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742" w:rsidRPr="00B95C0F" w:rsidRDefault="00904742" w:rsidP="009A0F80">
      <w:pPr>
        <w:widowControl w:val="0"/>
        <w:autoSpaceDE w:val="0"/>
        <w:autoSpaceDN w:val="0"/>
        <w:adjustRightInd w:val="0"/>
        <w:spacing w:before="120" w:after="120" w:line="360" w:lineRule="auto"/>
        <w:ind w:left="6" w:right="29"/>
        <w:rPr>
          <w:rFonts w:cs="Times New Roman"/>
          <w:color w:val="000000"/>
          <w:spacing w:val="-3"/>
          <w:sz w:val="24"/>
          <w:szCs w:val="24"/>
        </w:rPr>
      </w:pPr>
      <w:bookmarkStart w:id="0" w:name="OLE_LINK1"/>
      <w:bookmarkStart w:id="1" w:name="OLE_LINK2"/>
      <w:r w:rsidRPr="00B95C0F">
        <w:rPr>
          <w:sz w:val="28"/>
          <w:szCs w:val="28"/>
        </w:rPr>
        <w:t>CONVOCATORIA PARA LA ADSCRIPCIÓN DE GRUPOS DE INVESTIGACIÓN AL INSTITUTO DE</w:t>
      </w:r>
      <w:r w:rsidRPr="00B95C0F">
        <w:rPr>
          <w:color w:val="000000"/>
          <w:spacing w:val="-6"/>
          <w:sz w:val="28"/>
          <w:szCs w:val="28"/>
        </w:rPr>
        <w:t xml:space="preserve"> INVESTIGACIÓN </w:t>
      </w:r>
      <w:r w:rsidRPr="00B95C0F">
        <w:rPr>
          <w:color w:val="000000"/>
          <w:spacing w:val="-3"/>
          <w:sz w:val="28"/>
          <w:szCs w:val="28"/>
        </w:rPr>
        <w:t>SANITARIA D</w:t>
      </w:r>
      <w:r w:rsidRPr="00B95C0F">
        <w:rPr>
          <w:color w:val="000000"/>
          <w:spacing w:val="-4"/>
          <w:sz w:val="28"/>
          <w:szCs w:val="28"/>
        </w:rPr>
        <w:t xml:space="preserve">EL PRINCIPADO DE </w:t>
      </w:r>
      <w:r w:rsidRPr="00B95C0F">
        <w:rPr>
          <w:color w:val="000000"/>
          <w:spacing w:val="-3"/>
          <w:sz w:val="28"/>
          <w:szCs w:val="28"/>
        </w:rPr>
        <w:t>ASTURIAS (IISPA)</w:t>
      </w:r>
      <w:bookmarkEnd w:id="0"/>
      <w:bookmarkEnd w:id="1"/>
    </w:p>
    <w:p w:rsidR="00904742" w:rsidRPr="00B95C0F" w:rsidRDefault="00904742" w:rsidP="009A0F80">
      <w:pPr>
        <w:pStyle w:val="BodyText"/>
        <w:numPr>
          <w:ilvl w:val="0"/>
          <w:numId w:val="14"/>
        </w:numPr>
        <w:spacing w:before="120" w:after="120" w:line="360" w:lineRule="auto"/>
        <w:rPr>
          <w:rFonts w:ascii="Calibri" w:hAnsi="Calibri" w:cs="Calibri"/>
          <w:sz w:val="24"/>
          <w:szCs w:val="24"/>
        </w:rPr>
      </w:pPr>
      <w:r w:rsidRPr="00B95C0F">
        <w:rPr>
          <w:rFonts w:ascii="Calibri" w:hAnsi="Calibri" w:cs="Calibri"/>
          <w:sz w:val="24"/>
          <w:szCs w:val="24"/>
        </w:rPr>
        <w:t>Objeto de la Convocatoria</w:t>
      </w:r>
    </w:p>
    <w:p w:rsidR="00904742" w:rsidRPr="00E331D0" w:rsidRDefault="00904742" w:rsidP="009A0F80">
      <w:pPr>
        <w:widowControl w:val="0"/>
        <w:autoSpaceDE w:val="0"/>
        <w:autoSpaceDN w:val="0"/>
        <w:adjustRightInd w:val="0"/>
        <w:spacing w:before="120" w:after="120" w:line="360" w:lineRule="auto"/>
        <w:ind w:left="6" w:right="29"/>
        <w:rPr>
          <w:sz w:val="24"/>
          <w:szCs w:val="24"/>
        </w:rPr>
      </w:pPr>
      <w:r w:rsidRPr="00E331D0">
        <w:rPr>
          <w:sz w:val="24"/>
          <w:szCs w:val="24"/>
        </w:rPr>
        <w:t>Se convoca procedimiento selectivo para la adscripción con carácter temporal, renovable previa evaluación positiva cada 5 años, de grupos de investigación al</w:t>
      </w:r>
      <w:r>
        <w:rPr>
          <w:sz w:val="24"/>
          <w:szCs w:val="24"/>
        </w:rPr>
        <w:t xml:space="preserve"> </w:t>
      </w:r>
      <w:r w:rsidRPr="00E331D0">
        <w:rPr>
          <w:sz w:val="24"/>
          <w:szCs w:val="24"/>
        </w:rPr>
        <w:t>Instituto de</w:t>
      </w:r>
      <w:r w:rsidRPr="00E331D0">
        <w:rPr>
          <w:color w:val="000000"/>
          <w:spacing w:val="-6"/>
          <w:sz w:val="24"/>
          <w:szCs w:val="24"/>
        </w:rPr>
        <w:t xml:space="preserve"> Investigación </w:t>
      </w:r>
      <w:r w:rsidRPr="00E331D0">
        <w:rPr>
          <w:color w:val="000000"/>
          <w:spacing w:val="-3"/>
          <w:sz w:val="24"/>
          <w:szCs w:val="24"/>
        </w:rPr>
        <w:t>Sanitaria d</w:t>
      </w:r>
      <w:r w:rsidRPr="00E331D0">
        <w:rPr>
          <w:color w:val="000000"/>
          <w:spacing w:val="-4"/>
          <w:sz w:val="24"/>
          <w:szCs w:val="24"/>
        </w:rPr>
        <w:t xml:space="preserve">el Principado de </w:t>
      </w:r>
      <w:r w:rsidRPr="00E331D0">
        <w:rPr>
          <w:color w:val="000000"/>
          <w:spacing w:val="-3"/>
          <w:sz w:val="24"/>
          <w:szCs w:val="24"/>
        </w:rPr>
        <w:t>Asturias (IISPA)</w:t>
      </w:r>
      <w:r w:rsidRPr="00E331D0">
        <w:rPr>
          <w:sz w:val="24"/>
          <w:szCs w:val="24"/>
        </w:rPr>
        <w:t xml:space="preserve">. </w:t>
      </w:r>
    </w:p>
    <w:p w:rsidR="00904742" w:rsidRPr="00B95C0F" w:rsidRDefault="00904742" w:rsidP="009A0F80">
      <w:pPr>
        <w:widowControl w:val="0"/>
        <w:autoSpaceDE w:val="0"/>
        <w:autoSpaceDN w:val="0"/>
        <w:adjustRightInd w:val="0"/>
        <w:spacing w:before="120" w:after="120" w:line="360" w:lineRule="auto"/>
        <w:ind w:left="6" w:right="29"/>
        <w:rPr>
          <w:sz w:val="24"/>
          <w:szCs w:val="24"/>
        </w:rPr>
      </w:pPr>
      <w:r w:rsidRPr="00B95C0F">
        <w:rPr>
          <w:sz w:val="24"/>
          <w:szCs w:val="24"/>
        </w:rPr>
        <w:t>Los grupos de investigación que se adscriban al</w:t>
      </w:r>
      <w:r>
        <w:rPr>
          <w:sz w:val="24"/>
          <w:szCs w:val="24"/>
        </w:rPr>
        <w:t xml:space="preserve"> </w:t>
      </w:r>
      <w:r w:rsidRPr="00B95C0F">
        <w:rPr>
          <w:sz w:val="24"/>
          <w:szCs w:val="24"/>
        </w:rPr>
        <w:t>IISPA mantendrán su adscripción de origen, sea esta con el HUCA u otros centros del SESPA o con la Universidad.</w:t>
      </w:r>
    </w:p>
    <w:p w:rsidR="00904742" w:rsidRPr="00B95C0F" w:rsidRDefault="00904742" w:rsidP="009A0F80">
      <w:pPr>
        <w:pStyle w:val="BodyText"/>
        <w:numPr>
          <w:ilvl w:val="0"/>
          <w:numId w:val="14"/>
        </w:numPr>
        <w:spacing w:before="120" w:after="120" w:line="360" w:lineRule="auto"/>
        <w:rPr>
          <w:rFonts w:ascii="Calibri" w:hAnsi="Calibri" w:cs="Calibri"/>
          <w:sz w:val="24"/>
          <w:szCs w:val="24"/>
        </w:rPr>
      </w:pPr>
      <w:r w:rsidRPr="00B95C0F">
        <w:rPr>
          <w:rFonts w:ascii="Calibri" w:hAnsi="Calibri" w:cs="Calibri"/>
          <w:sz w:val="24"/>
          <w:szCs w:val="24"/>
        </w:rPr>
        <w:t>Requisitos de los grupos candidatos</w:t>
      </w:r>
    </w:p>
    <w:p w:rsidR="00904742" w:rsidRPr="00B95C0F" w:rsidRDefault="00904742" w:rsidP="009A0F80">
      <w:pPr>
        <w:pStyle w:val="ListParagraph"/>
        <w:spacing w:before="120" w:after="120" w:line="360" w:lineRule="auto"/>
        <w:ind w:left="0"/>
        <w:rPr>
          <w:sz w:val="24"/>
          <w:szCs w:val="24"/>
        </w:rPr>
      </w:pPr>
      <w:r w:rsidRPr="00B95C0F">
        <w:rPr>
          <w:sz w:val="24"/>
          <w:szCs w:val="24"/>
        </w:rPr>
        <w:t>Se entiende por grupo de investigación el conjunto de investigadores agrupados en torno a un investigador principal que colaboran en el estudio de una temática homogénea y que poseen, como mínimo, las características siguientes:</w:t>
      </w:r>
    </w:p>
    <w:p w:rsidR="00904742" w:rsidRPr="00B95C0F" w:rsidRDefault="00904742" w:rsidP="009A0F80">
      <w:pPr>
        <w:pStyle w:val="ListParagraph"/>
        <w:numPr>
          <w:ilvl w:val="1"/>
          <w:numId w:val="13"/>
        </w:numPr>
        <w:spacing w:before="120" w:after="120" w:line="360" w:lineRule="auto"/>
        <w:rPr>
          <w:sz w:val="24"/>
          <w:szCs w:val="24"/>
        </w:rPr>
      </w:pPr>
      <w:r w:rsidRPr="00B95C0F">
        <w:rPr>
          <w:sz w:val="24"/>
          <w:szCs w:val="24"/>
        </w:rPr>
        <w:t xml:space="preserve">Haber realizado conjuntamente, proyectos de investigación financiados en convocatorias nacionales o internacionales, al menos a partir </w:t>
      </w:r>
      <w:r>
        <w:rPr>
          <w:sz w:val="24"/>
          <w:szCs w:val="24"/>
        </w:rPr>
        <w:t xml:space="preserve">del 1 de Enero del </w:t>
      </w:r>
      <w:r w:rsidRPr="00B95C0F">
        <w:rPr>
          <w:sz w:val="24"/>
          <w:szCs w:val="24"/>
        </w:rPr>
        <w:t>201</w:t>
      </w:r>
      <w:r>
        <w:rPr>
          <w:sz w:val="24"/>
          <w:szCs w:val="24"/>
        </w:rPr>
        <w:t>2</w:t>
      </w:r>
      <w:r w:rsidRPr="00B95C0F">
        <w:rPr>
          <w:sz w:val="24"/>
          <w:szCs w:val="24"/>
        </w:rPr>
        <w:t>.</w:t>
      </w:r>
    </w:p>
    <w:p w:rsidR="00904742" w:rsidRPr="00B95C0F" w:rsidRDefault="00904742" w:rsidP="009A0F80">
      <w:pPr>
        <w:pStyle w:val="ListParagraph"/>
        <w:numPr>
          <w:ilvl w:val="1"/>
          <w:numId w:val="13"/>
        </w:numPr>
        <w:spacing w:before="120" w:after="120" w:line="360" w:lineRule="auto"/>
        <w:rPr>
          <w:sz w:val="24"/>
          <w:szCs w:val="24"/>
        </w:rPr>
      </w:pPr>
      <w:r w:rsidRPr="00B95C0F">
        <w:rPr>
          <w:sz w:val="24"/>
          <w:szCs w:val="24"/>
        </w:rPr>
        <w:t>Poseer un registro de publicaciones conjuntas de calidad contrastada y/o desarrollo de patente</w:t>
      </w:r>
      <w:r>
        <w:rPr>
          <w:sz w:val="24"/>
          <w:szCs w:val="24"/>
        </w:rPr>
        <w:t>s, al menos a partir del 1 de Enero del 2012</w:t>
      </w:r>
      <w:r w:rsidRPr="00B95C0F">
        <w:rPr>
          <w:sz w:val="24"/>
          <w:szCs w:val="24"/>
        </w:rPr>
        <w:t>.</w:t>
      </w:r>
    </w:p>
    <w:p w:rsidR="00904742" w:rsidRPr="009A0F80" w:rsidRDefault="00904742" w:rsidP="009A0F80">
      <w:pPr>
        <w:pStyle w:val="Default"/>
        <w:spacing w:before="120" w:after="120" w:line="360" w:lineRule="auto"/>
        <w:rPr>
          <w:rFonts w:ascii="Calibri" w:hAnsi="Calibri" w:cs="Calibri"/>
          <w:color w:val="auto"/>
          <w:lang w:val="es-ES"/>
        </w:rPr>
      </w:pPr>
      <w:r w:rsidRPr="009A0F80">
        <w:rPr>
          <w:rFonts w:ascii="Calibri" w:hAnsi="Calibri" w:cs="Calibri"/>
          <w:color w:val="auto"/>
          <w:lang w:val="es-ES"/>
        </w:rPr>
        <w:t xml:space="preserve">El grupo debe estar definido por su temática de investigación y no necesariamente por su vinculación asistencial o departamental. </w:t>
      </w:r>
    </w:p>
    <w:p w:rsidR="00904742" w:rsidRPr="00635AB7" w:rsidRDefault="00904742" w:rsidP="009A0F80">
      <w:pPr>
        <w:spacing w:before="120" w:after="120" w:line="360" w:lineRule="auto"/>
        <w:ind w:left="0"/>
        <w:rPr>
          <w:rFonts w:cs="Times New Roman"/>
          <w:sz w:val="24"/>
          <w:szCs w:val="24"/>
        </w:rPr>
      </w:pPr>
      <w:r w:rsidRPr="00635AB7">
        <w:rPr>
          <w:sz w:val="24"/>
          <w:szCs w:val="24"/>
        </w:rPr>
        <w:t xml:space="preserve">La consideración de Grupo de Investigación permitirá utilizar públicamente la denominación como tal y acceder a sus instalaciones, al apoyo institucional y a las medidas de fomento que en cada caso proceda. </w:t>
      </w:r>
    </w:p>
    <w:p w:rsidR="00904742" w:rsidRPr="00B95C0F" w:rsidRDefault="00904742" w:rsidP="009A0F80">
      <w:pPr>
        <w:pStyle w:val="BodyText"/>
        <w:tabs>
          <w:tab w:val="num" w:pos="0"/>
          <w:tab w:val="num" w:pos="360"/>
        </w:tabs>
        <w:spacing w:before="120" w:after="120" w:line="360" w:lineRule="auto"/>
        <w:rPr>
          <w:rFonts w:ascii="Calibri" w:hAnsi="Calibri" w:cs="Calibri"/>
          <w:b w:val="0"/>
          <w:bCs w:val="0"/>
          <w:sz w:val="24"/>
          <w:szCs w:val="24"/>
        </w:rPr>
      </w:pPr>
      <w:r w:rsidRPr="00B95C0F">
        <w:rPr>
          <w:rFonts w:ascii="Calibri" w:hAnsi="Calibri" w:cs="Calibri"/>
          <w:b w:val="0"/>
          <w:bCs w:val="0"/>
          <w:sz w:val="24"/>
          <w:szCs w:val="24"/>
        </w:rPr>
        <w:t xml:space="preserve">Para ser admitido en la presente convocatoria, los grupos candidatos deberán reunir los siguientes requisitos, en caso de no cumplirse alguno de ellos, sería motivo de  exclusión: </w:t>
      </w:r>
    </w:p>
    <w:p w:rsidR="00904742" w:rsidRPr="009A0F80" w:rsidRDefault="00904742" w:rsidP="009A0F80">
      <w:pPr>
        <w:pStyle w:val="Default"/>
        <w:numPr>
          <w:ilvl w:val="0"/>
          <w:numId w:val="12"/>
        </w:numPr>
        <w:spacing w:before="120" w:after="120" w:line="360" w:lineRule="auto"/>
        <w:jc w:val="both"/>
        <w:rPr>
          <w:rFonts w:ascii="Calibri" w:hAnsi="Calibri" w:cs="Calibri"/>
          <w:lang w:val="es-ES"/>
        </w:rPr>
      </w:pPr>
      <w:r w:rsidRPr="009A0F80">
        <w:rPr>
          <w:rFonts w:ascii="Calibri" w:hAnsi="Calibri" w:cs="Calibri"/>
          <w:lang w:val="es-ES"/>
        </w:rPr>
        <w:t xml:space="preserve">Para solicitar la admisión como grupo de investigación en el IISPA es condición imprescindible formar parte del HUCA u otros centros del SESPA, o bien ser grupos de la Universidad de Oviedo que realicen investigación relacionada con el Área de Ciencias de la Salud. </w:t>
      </w:r>
    </w:p>
    <w:p w:rsidR="00904742" w:rsidRPr="009462BF" w:rsidRDefault="00904742" w:rsidP="009A0F80">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rPr>
          <w:rFonts w:cs="Times New Roman"/>
          <w:sz w:val="24"/>
          <w:szCs w:val="24"/>
        </w:rPr>
      </w:pPr>
      <w:r w:rsidRPr="00B95C0F">
        <w:rPr>
          <w:sz w:val="24"/>
          <w:szCs w:val="24"/>
        </w:rPr>
        <w:t xml:space="preserve">  Todos los grupos que quieran solicitar la entrada deberán cumplimentar una memoria en la que se plasmen los aspectos sujetos a evaluación. </w:t>
      </w:r>
    </w:p>
    <w:p w:rsidR="00904742" w:rsidRPr="009462BF" w:rsidRDefault="00904742" w:rsidP="009A0F80">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rPr>
          <w:b/>
          <w:bCs/>
          <w:sz w:val="24"/>
          <w:szCs w:val="24"/>
        </w:rPr>
      </w:pPr>
      <w:r w:rsidRPr="009462BF">
        <w:rPr>
          <w:b/>
          <w:bCs/>
          <w:sz w:val="24"/>
          <w:szCs w:val="24"/>
        </w:rPr>
        <w:t>Criterios de valoración grupos de investigación</w:t>
      </w:r>
    </w:p>
    <w:p w:rsidR="00904742" w:rsidRPr="00B95C0F" w:rsidRDefault="00904742" w:rsidP="009A0F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ind w:left="0"/>
        <w:rPr>
          <w:sz w:val="24"/>
          <w:szCs w:val="24"/>
        </w:rPr>
      </w:pPr>
      <w:r w:rsidRPr="00B95C0F">
        <w:rPr>
          <w:sz w:val="24"/>
          <w:szCs w:val="24"/>
        </w:rPr>
        <w:t xml:space="preserve">La convocatoria contempla </w:t>
      </w:r>
      <w:r>
        <w:rPr>
          <w:sz w:val="24"/>
          <w:szCs w:val="24"/>
        </w:rPr>
        <w:t>tres</w:t>
      </w:r>
      <w:r w:rsidRPr="00B95C0F">
        <w:rPr>
          <w:sz w:val="24"/>
          <w:szCs w:val="24"/>
        </w:rPr>
        <w:t xml:space="preserve"> tipos de grupos, los consolidados</w:t>
      </w:r>
      <w:r>
        <w:rPr>
          <w:sz w:val="24"/>
          <w:szCs w:val="24"/>
        </w:rPr>
        <w:t>,</w:t>
      </w:r>
      <w:r w:rsidRPr="00B95C0F">
        <w:rPr>
          <w:sz w:val="24"/>
          <w:szCs w:val="24"/>
        </w:rPr>
        <w:t xml:space="preserve"> emergentes</w:t>
      </w:r>
      <w:r>
        <w:rPr>
          <w:sz w:val="24"/>
          <w:szCs w:val="24"/>
        </w:rPr>
        <w:t xml:space="preserve"> y asociados</w:t>
      </w:r>
      <w:r w:rsidRPr="00B95C0F">
        <w:rPr>
          <w:sz w:val="24"/>
          <w:szCs w:val="24"/>
        </w:rPr>
        <w:t xml:space="preserve">. </w:t>
      </w:r>
    </w:p>
    <w:p w:rsidR="00904742" w:rsidRPr="00635AB7" w:rsidRDefault="00904742" w:rsidP="009A0F80">
      <w:pPr>
        <w:autoSpaceDE w:val="0"/>
        <w:autoSpaceDN w:val="0"/>
        <w:adjustRightInd w:val="0"/>
        <w:spacing w:before="120" w:after="120" w:line="360" w:lineRule="auto"/>
        <w:ind w:left="0"/>
        <w:rPr>
          <w:color w:val="000000"/>
          <w:sz w:val="24"/>
          <w:szCs w:val="24"/>
        </w:rPr>
      </w:pPr>
      <w:r w:rsidRPr="00635AB7">
        <w:rPr>
          <w:sz w:val="24"/>
          <w:szCs w:val="24"/>
        </w:rPr>
        <w:t>Los</w:t>
      </w:r>
      <w:r>
        <w:rPr>
          <w:sz w:val="24"/>
          <w:szCs w:val="24"/>
        </w:rPr>
        <w:t xml:space="preserve"> </w:t>
      </w:r>
      <w:r w:rsidRPr="00635AB7">
        <w:rPr>
          <w:b/>
          <w:bCs/>
          <w:sz w:val="24"/>
          <w:szCs w:val="24"/>
        </w:rPr>
        <w:t>Grupos de Investigación Consolidados</w:t>
      </w:r>
      <w:r w:rsidRPr="00635AB7">
        <w:rPr>
          <w:sz w:val="24"/>
          <w:szCs w:val="24"/>
        </w:rPr>
        <w:t xml:space="preserve">, deben </w:t>
      </w:r>
      <w:r w:rsidRPr="00635AB7">
        <w:rPr>
          <w:color w:val="000000"/>
          <w:sz w:val="24"/>
          <w:szCs w:val="24"/>
        </w:rPr>
        <w:t>poseer como mínimo, las características siguientes:</w:t>
      </w:r>
    </w:p>
    <w:p w:rsidR="00904742" w:rsidRPr="00635AB7" w:rsidRDefault="00904742" w:rsidP="009A0F80">
      <w:pPr>
        <w:numPr>
          <w:ilvl w:val="0"/>
          <w:numId w:val="17"/>
        </w:numPr>
        <w:autoSpaceDE w:val="0"/>
        <w:autoSpaceDN w:val="0"/>
        <w:adjustRightInd w:val="0"/>
        <w:spacing w:before="120" w:after="120" w:line="360" w:lineRule="auto"/>
        <w:ind w:firstLine="576"/>
        <w:rPr>
          <w:sz w:val="24"/>
          <w:szCs w:val="24"/>
        </w:rPr>
      </w:pPr>
      <w:r w:rsidRPr="00635AB7">
        <w:rPr>
          <w:sz w:val="24"/>
          <w:szCs w:val="24"/>
        </w:rPr>
        <w:t xml:space="preserve">Disponer de  un registro de publicaciones conjuntas (cada uno de sus miembros debe figurar como mínimo en dos publicaciones en las que figure al menos otro de los miembros) de calidad contrastada y número suficiente, y/o proyectos de investigación conjuntos, y/o desarrollo de patentes, y/o contratos con el sector privado, y/o actividades asistenciales y sanitarias conjuntas en equipo. </w:t>
      </w:r>
    </w:p>
    <w:p w:rsidR="00904742" w:rsidRPr="00635AB7" w:rsidRDefault="00904742" w:rsidP="009A0F80">
      <w:pPr>
        <w:autoSpaceDE w:val="0"/>
        <w:autoSpaceDN w:val="0"/>
        <w:adjustRightInd w:val="0"/>
        <w:spacing w:before="120" w:after="120" w:line="360" w:lineRule="auto"/>
        <w:ind w:left="720" w:firstLine="576"/>
        <w:rPr>
          <w:sz w:val="24"/>
          <w:szCs w:val="24"/>
        </w:rPr>
      </w:pPr>
      <w:r w:rsidRPr="00635AB7">
        <w:rPr>
          <w:sz w:val="24"/>
          <w:szCs w:val="24"/>
        </w:rPr>
        <w:t xml:space="preserve"> Las exigencias bibliométricas establecidas para cumplir esta condición son las siguientes: </w:t>
      </w:r>
    </w:p>
    <w:p w:rsidR="00904742" w:rsidRPr="00635AB7" w:rsidRDefault="00904742" w:rsidP="009A0F80">
      <w:pPr>
        <w:numPr>
          <w:ilvl w:val="1"/>
          <w:numId w:val="18"/>
        </w:numPr>
        <w:autoSpaceDE w:val="0"/>
        <w:autoSpaceDN w:val="0"/>
        <w:adjustRightInd w:val="0"/>
        <w:spacing w:before="120" w:after="120" w:line="360" w:lineRule="auto"/>
        <w:ind w:firstLine="576"/>
        <w:rPr>
          <w:sz w:val="24"/>
          <w:szCs w:val="24"/>
        </w:rPr>
      </w:pPr>
      <w:r w:rsidRPr="00635AB7">
        <w:rPr>
          <w:sz w:val="24"/>
          <w:szCs w:val="24"/>
        </w:rPr>
        <w:t>Acreditar 20 o más artículos originales indexados en  ISI Web of Knowledge de los que 10 o más deben estar en el Q1</w:t>
      </w:r>
    </w:p>
    <w:p w:rsidR="00904742" w:rsidRPr="00635AB7" w:rsidRDefault="00904742" w:rsidP="009A0F80">
      <w:pPr>
        <w:numPr>
          <w:ilvl w:val="1"/>
          <w:numId w:val="18"/>
        </w:numPr>
        <w:autoSpaceDE w:val="0"/>
        <w:autoSpaceDN w:val="0"/>
        <w:adjustRightInd w:val="0"/>
        <w:spacing w:before="120" w:after="120" w:line="360" w:lineRule="auto"/>
        <w:ind w:firstLine="576"/>
        <w:rPr>
          <w:sz w:val="24"/>
          <w:szCs w:val="24"/>
        </w:rPr>
      </w:pPr>
      <w:r w:rsidRPr="00635AB7">
        <w:rPr>
          <w:sz w:val="24"/>
          <w:szCs w:val="24"/>
        </w:rPr>
        <w:t>Alcanzar un factor de Impacto Acumulado (FIA) durante los últimos 5 años superior a 100</w:t>
      </w:r>
    </w:p>
    <w:p w:rsidR="00904742" w:rsidRPr="00635AB7" w:rsidRDefault="00904742" w:rsidP="009A0F80">
      <w:pPr>
        <w:numPr>
          <w:ilvl w:val="1"/>
          <w:numId w:val="18"/>
        </w:numPr>
        <w:autoSpaceDE w:val="0"/>
        <w:autoSpaceDN w:val="0"/>
        <w:adjustRightInd w:val="0"/>
        <w:spacing w:before="120" w:after="120" w:line="360" w:lineRule="auto"/>
        <w:ind w:firstLine="576"/>
        <w:rPr>
          <w:sz w:val="24"/>
          <w:szCs w:val="24"/>
        </w:rPr>
      </w:pPr>
      <w:r w:rsidRPr="00635AB7">
        <w:rPr>
          <w:sz w:val="24"/>
          <w:szCs w:val="24"/>
        </w:rPr>
        <w:t xml:space="preserve">Así mismo  en 10 de los artículos deberá figurar un miembro del grupo como primero o último firmante. </w:t>
      </w:r>
    </w:p>
    <w:p w:rsidR="00904742" w:rsidRPr="00635AB7" w:rsidRDefault="00904742" w:rsidP="009A0F80">
      <w:pPr>
        <w:numPr>
          <w:ilvl w:val="1"/>
          <w:numId w:val="18"/>
        </w:numPr>
        <w:autoSpaceDE w:val="0"/>
        <w:autoSpaceDN w:val="0"/>
        <w:adjustRightInd w:val="0"/>
        <w:spacing w:before="120" w:after="120" w:line="360" w:lineRule="auto"/>
        <w:ind w:firstLine="576"/>
        <w:rPr>
          <w:sz w:val="24"/>
          <w:szCs w:val="24"/>
        </w:rPr>
      </w:pPr>
      <w:r w:rsidRPr="00635AB7">
        <w:rPr>
          <w:sz w:val="24"/>
          <w:szCs w:val="24"/>
        </w:rPr>
        <w:t xml:space="preserve">Haber obtenido y desarrollado en los últimos 5 años al menos 2 proyectos de investigación financiados en convocatorias del Plan Nacional de I*D+i, Programas Europeos, o internacionales. A efectos de cómputo se entenderá que un proyecto en desarrollo durante el periodo de vigencia del mismo cumple las especificaciones establecidas en este apartado. </w:t>
      </w:r>
    </w:p>
    <w:p w:rsidR="00904742" w:rsidRPr="002C6BE3" w:rsidRDefault="00904742" w:rsidP="009A0F80">
      <w:pPr>
        <w:autoSpaceDE w:val="0"/>
        <w:autoSpaceDN w:val="0"/>
        <w:adjustRightInd w:val="0"/>
        <w:spacing w:before="120" w:after="120" w:line="360" w:lineRule="auto"/>
        <w:ind w:left="0"/>
        <w:rPr>
          <w:color w:val="000000"/>
          <w:sz w:val="24"/>
          <w:szCs w:val="24"/>
        </w:rPr>
      </w:pPr>
      <w:r w:rsidRPr="00635AB7">
        <w:rPr>
          <w:color w:val="000000"/>
          <w:sz w:val="24"/>
          <w:szCs w:val="24"/>
        </w:rPr>
        <w:t>Los</w:t>
      </w:r>
      <w:r>
        <w:rPr>
          <w:color w:val="000000"/>
          <w:sz w:val="24"/>
          <w:szCs w:val="24"/>
        </w:rPr>
        <w:t xml:space="preserve"> </w:t>
      </w:r>
      <w:r w:rsidRPr="00635AB7">
        <w:rPr>
          <w:b/>
          <w:bCs/>
          <w:color w:val="000000"/>
          <w:sz w:val="24"/>
          <w:szCs w:val="24"/>
        </w:rPr>
        <w:t>Grupos de Investigación Emergentes</w:t>
      </w:r>
      <w:r w:rsidRPr="00635AB7">
        <w:rPr>
          <w:color w:val="000000"/>
          <w:sz w:val="24"/>
          <w:szCs w:val="24"/>
        </w:rPr>
        <w:t xml:space="preserve"> están formados por investigadores que no han alcanzado aún una</w:t>
      </w:r>
      <w:r>
        <w:rPr>
          <w:color w:val="000000"/>
          <w:sz w:val="24"/>
          <w:szCs w:val="24"/>
        </w:rPr>
        <w:t xml:space="preserve"> </w:t>
      </w:r>
      <w:r w:rsidRPr="00635AB7">
        <w:rPr>
          <w:color w:val="000000"/>
          <w:sz w:val="24"/>
          <w:szCs w:val="24"/>
        </w:rPr>
        <w:t>estabilidad y madurez en la actividad científica, bien porque no</w:t>
      </w:r>
      <w:r w:rsidRPr="002C6BE3">
        <w:rPr>
          <w:color w:val="000000"/>
          <w:sz w:val="24"/>
          <w:szCs w:val="24"/>
        </w:rPr>
        <w:t xml:space="preserve"> poseen todavía la capacidad de captar de una forma constante fondos provenientes del ámbito estatal o europeo, o debido a que no disponen de una producción constante en el tiempo, por lo que el grupo no ha conseguido un estándar consolidado de su actividad. Las condiciones establecidas para cumplir esta condición son las siguientes: </w:t>
      </w:r>
    </w:p>
    <w:p w:rsidR="00904742" w:rsidRPr="002C6BE3" w:rsidRDefault="00904742" w:rsidP="009A0F80">
      <w:pPr>
        <w:pStyle w:val="ListParagraph"/>
        <w:numPr>
          <w:ilvl w:val="0"/>
          <w:numId w:val="19"/>
        </w:numPr>
        <w:autoSpaceDE w:val="0"/>
        <w:autoSpaceDN w:val="0"/>
        <w:adjustRightInd w:val="0"/>
        <w:spacing w:before="120" w:after="120" w:line="360" w:lineRule="auto"/>
        <w:ind w:firstLine="576"/>
        <w:rPr>
          <w:sz w:val="24"/>
          <w:szCs w:val="24"/>
        </w:rPr>
      </w:pPr>
      <w:r w:rsidRPr="002C6BE3">
        <w:rPr>
          <w:sz w:val="24"/>
          <w:szCs w:val="24"/>
        </w:rPr>
        <w:t>Haber realizado conjuntamente al menos un proyecto de investigación financiado por el Plan Nacional de I+D+i, Programas Europeos, o internacionales en los últimos 5 años o tener un proyecto concedido y en desarrollo.</w:t>
      </w:r>
    </w:p>
    <w:p w:rsidR="00904742" w:rsidRPr="002C6BE3" w:rsidRDefault="00904742" w:rsidP="009A0F80">
      <w:pPr>
        <w:pStyle w:val="ListParagraph"/>
        <w:numPr>
          <w:ilvl w:val="0"/>
          <w:numId w:val="19"/>
        </w:numPr>
        <w:autoSpaceDE w:val="0"/>
        <w:autoSpaceDN w:val="0"/>
        <w:adjustRightInd w:val="0"/>
        <w:spacing w:before="120" w:after="120" w:line="360" w:lineRule="auto"/>
        <w:ind w:firstLine="576"/>
        <w:rPr>
          <w:sz w:val="24"/>
          <w:szCs w:val="24"/>
        </w:rPr>
      </w:pPr>
      <w:r w:rsidRPr="002C6BE3">
        <w:rPr>
          <w:sz w:val="24"/>
          <w:szCs w:val="24"/>
        </w:rPr>
        <w:t xml:space="preserve">Poseer durante ese período un registro de publicaciones conjuntas y/o desarrollo de patentes y/o contratos con el sector privado, y/o actividades asistenciales y sanitarias en equipo con potencial de futuro con un </w:t>
      </w:r>
      <w:r w:rsidRPr="002C6BE3">
        <w:rPr>
          <w:b/>
          <w:bCs/>
          <w:sz w:val="24"/>
          <w:szCs w:val="24"/>
        </w:rPr>
        <w:t xml:space="preserve">factor de impacto igual o mayor de 50 puntos </w:t>
      </w:r>
      <w:r w:rsidRPr="002C6BE3">
        <w:rPr>
          <w:sz w:val="24"/>
          <w:szCs w:val="24"/>
        </w:rPr>
        <w:t>en los últimos 5 años, con al menos 5 publicaciones en revistas del primer cuartil.</w:t>
      </w:r>
    </w:p>
    <w:p w:rsidR="00904742" w:rsidRPr="002C6BE3" w:rsidRDefault="00904742" w:rsidP="009A0F80">
      <w:pPr>
        <w:autoSpaceDE w:val="0"/>
        <w:autoSpaceDN w:val="0"/>
        <w:adjustRightInd w:val="0"/>
        <w:spacing w:before="120" w:after="120" w:line="360" w:lineRule="auto"/>
        <w:ind w:left="0"/>
        <w:outlineLvl w:val="0"/>
        <w:rPr>
          <w:sz w:val="24"/>
          <w:szCs w:val="24"/>
        </w:rPr>
      </w:pPr>
      <w:r w:rsidRPr="002C6BE3">
        <w:rPr>
          <w:b/>
          <w:bCs/>
          <w:sz w:val="24"/>
          <w:szCs w:val="24"/>
        </w:rPr>
        <w:t>Los grupos de investigación asociados</w:t>
      </w:r>
      <w:r w:rsidRPr="002C6BE3">
        <w:rPr>
          <w:sz w:val="24"/>
          <w:szCs w:val="24"/>
        </w:rPr>
        <w:t xml:space="preserve"> están formados por investigadores que sin cumplir los criterios de calidad científica necesarios para ser considerados grupos de investigación consolidados o emergentes, </w:t>
      </w:r>
    </w:p>
    <w:p w:rsidR="00904742" w:rsidRPr="002C6BE3" w:rsidRDefault="00904742" w:rsidP="009A0F80">
      <w:pPr>
        <w:pStyle w:val="ListParagraph"/>
        <w:numPr>
          <w:ilvl w:val="0"/>
          <w:numId w:val="20"/>
        </w:numPr>
        <w:autoSpaceDE w:val="0"/>
        <w:autoSpaceDN w:val="0"/>
        <w:adjustRightInd w:val="0"/>
        <w:spacing w:before="120" w:after="120" w:line="360" w:lineRule="auto"/>
        <w:ind w:firstLine="576"/>
        <w:outlineLvl w:val="0"/>
        <w:rPr>
          <w:sz w:val="24"/>
          <w:szCs w:val="24"/>
        </w:rPr>
      </w:pPr>
      <w:r w:rsidRPr="002C6BE3">
        <w:rPr>
          <w:sz w:val="24"/>
          <w:szCs w:val="24"/>
        </w:rPr>
        <w:t xml:space="preserve">Presentan actividad investigadora en los últimos años (publicaciones, ensayos clínicos,  proyectos de investigación con financiación competitiva o privada), que están en sintonía con algunos de los programas o líneas estratégicas del IISPA, y que además se considera que pueden tener capacidad de liderar en el futuro la creación de nuevos grupos emergentes. </w:t>
      </w:r>
    </w:p>
    <w:p w:rsidR="00904742" w:rsidRPr="002C6BE3" w:rsidRDefault="00904742" w:rsidP="009A0F80">
      <w:pPr>
        <w:pStyle w:val="ListParagraph"/>
        <w:numPr>
          <w:ilvl w:val="0"/>
          <w:numId w:val="20"/>
        </w:numPr>
        <w:autoSpaceDE w:val="0"/>
        <w:autoSpaceDN w:val="0"/>
        <w:adjustRightInd w:val="0"/>
        <w:spacing w:before="120" w:after="120" w:line="360" w:lineRule="auto"/>
        <w:ind w:firstLine="576"/>
        <w:outlineLvl w:val="0"/>
        <w:rPr>
          <w:sz w:val="24"/>
          <w:szCs w:val="24"/>
        </w:rPr>
      </w:pPr>
      <w:r w:rsidRPr="002C6BE3">
        <w:rPr>
          <w:sz w:val="24"/>
          <w:szCs w:val="24"/>
        </w:rPr>
        <w:t>Así mismo se contemplan aquellos grupos de carácter básico o tecnológico que trabajen en líneas de interés estratégico del IISPA, con capacidad de establecer sinergias con los grupos clínicos, donde además de los proyectos de investigación, tienen  un peso relevante para su adscripción  las patentes, contratos con la empresa y creación de spin-offs.</w:t>
      </w:r>
    </w:p>
    <w:p w:rsidR="00904742" w:rsidRPr="002C6BE3" w:rsidRDefault="00904742" w:rsidP="009A0F80">
      <w:pPr>
        <w:pStyle w:val="ListParagraph"/>
        <w:numPr>
          <w:ilvl w:val="0"/>
          <w:numId w:val="19"/>
        </w:numPr>
        <w:autoSpaceDE w:val="0"/>
        <w:autoSpaceDN w:val="0"/>
        <w:adjustRightInd w:val="0"/>
        <w:spacing w:before="120" w:after="120" w:line="360" w:lineRule="auto"/>
        <w:ind w:firstLine="576"/>
        <w:rPr>
          <w:sz w:val="24"/>
          <w:szCs w:val="24"/>
        </w:rPr>
      </w:pPr>
      <w:r w:rsidRPr="002C6BE3">
        <w:rPr>
          <w:sz w:val="24"/>
          <w:szCs w:val="24"/>
        </w:rPr>
        <w:t>Todo aquel grupo que haya obtenido un proyecto de investigación  con financiación externa competitiva relacionado con las áreas de investigación del Instituto tendrá la consideración de Grupo Asociado mientras dure la ejecución del mismo.</w:t>
      </w:r>
    </w:p>
    <w:p w:rsidR="00904742" w:rsidRPr="00B95C0F" w:rsidRDefault="00904742" w:rsidP="009A0F80">
      <w:pPr>
        <w:pStyle w:val="BodyText"/>
        <w:numPr>
          <w:ilvl w:val="0"/>
          <w:numId w:val="14"/>
        </w:numPr>
        <w:spacing w:before="120" w:after="120" w:line="360" w:lineRule="auto"/>
        <w:ind w:firstLine="576"/>
        <w:rPr>
          <w:rFonts w:ascii="Calibri" w:hAnsi="Calibri" w:cs="Calibri"/>
          <w:sz w:val="24"/>
          <w:szCs w:val="24"/>
        </w:rPr>
      </w:pPr>
      <w:r w:rsidRPr="00B95C0F">
        <w:rPr>
          <w:rFonts w:ascii="Calibri" w:hAnsi="Calibri" w:cs="Calibri"/>
          <w:sz w:val="24"/>
          <w:szCs w:val="24"/>
        </w:rPr>
        <w:t>Memoria de solicitud</w:t>
      </w:r>
    </w:p>
    <w:p w:rsidR="00904742" w:rsidRPr="00B95C0F" w:rsidRDefault="00904742" w:rsidP="009A0F80">
      <w:pPr>
        <w:spacing w:before="120" w:after="120" w:line="360" w:lineRule="auto"/>
        <w:ind w:left="0"/>
        <w:rPr>
          <w:sz w:val="24"/>
          <w:szCs w:val="24"/>
        </w:rPr>
      </w:pPr>
      <w:r w:rsidRPr="00B95C0F">
        <w:rPr>
          <w:sz w:val="24"/>
          <w:szCs w:val="24"/>
        </w:rPr>
        <w:t>Los interesados en participar en la convocatoria deben presentar una memo</w:t>
      </w:r>
      <w:r>
        <w:rPr>
          <w:sz w:val="24"/>
          <w:szCs w:val="24"/>
        </w:rPr>
        <w:t xml:space="preserve">ria </w:t>
      </w:r>
      <w:r w:rsidRPr="00B95C0F">
        <w:rPr>
          <w:sz w:val="24"/>
          <w:szCs w:val="24"/>
        </w:rPr>
        <w:t>que contenga la siguiente documentación:</w:t>
      </w:r>
    </w:p>
    <w:p w:rsidR="00904742" w:rsidRDefault="00904742" w:rsidP="009A0F80">
      <w:pPr>
        <w:pStyle w:val="ListParagraph"/>
        <w:numPr>
          <w:ilvl w:val="0"/>
          <w:numId w:val="16"/>
        </w:numPr>
        <w:spacing w:before="120" w:after="120" w:line="360" w:lineRule="auto"/>
        <w:ind w:firstLine="576"/>
        <w:rPr>
          <w:rFonts w:cs="Times New Roman"/>
          <w:sz w:val="24"/>
          <w:szCs w:val="24"/>
        </w:rPr>
      </w:pPr>
      <w:r w:rsidRPr="00B95C0F">
        <w:rPr>
          <w:sz w:val="24"/>
          <w:szCs w:val="24"/>
        </w:rPr>
        <w:t xml:space="preserve">Composición del grupo, en la que se especifiquen los investigadores clínicos, si los hubiera, y cargo que desempeñan, investigadores clínicos con dedicación completa o parcial por contrato (contratos del Río Hortega e Intensificación de la Actividad Investigadora), investigadores básicos con dedicación asistencial, o docente, investigadores básicos con dedicación completa y organismo que los ha contratado, investigadores postdoctorales y predoctorales y entidades que los financian. </w:t>
      </w:r>
    </w:p>
    <w:p w:rsidR="00904742" w:rsidRDefault="00904742" w:rsidP="009A0F80">
      <w:pPr>
        <w:pStyle w:val="ListParagraph"/>
        <w:numPr>
          <w:ilvl w:val="0"/>
          <w:numId w:val="16"/>
        </w:numPr>
        <w:spacing w:before="120" w:after="120" w:line="360" w:lineRule="auto"/>
        <w:ind w:firstLine="576"/>
        <w:rPr>
          <w:sz w:val="24"/>
          <w:szCs w:val="24"/>
        </w:rPr>
      </w:pPr>
      <w:r>
        <w:rPr>
          <w:sz w:val="24"/>
          <w:szCs w:val="24"/>
        </w:rPr>
        <w:t>Descripción de la actividad realizada en los últimos 5 años y propuesta científica para el próximo período, destacando los aspectos de transferencia al sector sanitario.</w:t>
      </w:r>
    </w:p>
    <w:p w:rsidR="00904742" w:rsidRPr="00B95C0F" w:rsidRDefault="00904742" w:rsidP="009A0F80">
      <w:pPr>
        <w:pStyle w:val="ListParagraph"/>
        <w:numPr>
          <w:ilvl w:val="0"/>
          <w:numId w:val="16"/>
        </w:numPr>
        <w:spacing w:before="120" w:after="120" w:line="360" w:lineRule="auto"/>
        <w:ind w:firstLine="576"/>
        <w:rPr>
          <w:sz w:val="24"/>
          <w:szCs w:val="24"/>
        </w:rPr>
      </w:pPr>
      <w:r w:rsidRPr="00B95C0F">
        <w:rPr>
          <w:sz w:val="24"/>
          <w:szCs w:val="24"/>
        </w:rPr>
        <w:t>Currículum Vitae del Investigador Responsable del grupo.</w:t>
      </w:r>
    </w:p>
    <w:p w:rsidR="00904742" w:rsidRPr="00B95C0F" w:rsidRDefault="00904742" w:rsidP="009A0F80">
      <w:pPr>
        <w:pStyle w:val="ListParagraph"/>
        <w:numPr>
          <w:ilvl w:val="0"/>
          <w:numId w:val="16"/>
        </w:numPr>
        <w:spacing w:before="120" w:after="120" w:line="360" w:lineRule="auto"/>
        <w:ind w:firstLine="576"/>
        <w:rPr>
          <w:sz w:val="24"/>
          <w:szCs w:val="24"/>
        </w:rPr>
      </w:pPr>
      <w:r w:rsidRPr="00B95C0F">
        <w:rPr>
          <w:sz w:val="24"/>
          <w:szCs w:val="24"/>
        </w:rPr>
        <w:t>Caso de disponer de un laboratorio dedicado a la investigación, especificar</w:t>
      </w:r>
      <w:r>
        <w:rPr>
          <w:sz w:val="24"/>
          <w:szCs w:val="24"/>
        </w:rPr>
        <w:t xml:space="preserve"> </w:t>
      </w:r>
      <w:r w:rsidRPr="00B95C0F">
        <w:rPr>
          <w:sz w:val="24"/>
          <w:szCs w:val="24"/>
        </w:rPr>
        <w:t>someramente su dotación.</w:t>
      </w:r>
    </w:p>
    <w:p w:rsidR="00904742" w:rsidRPr="00B95C0F" w:rsidRDefault="00904742" w:rsidP="009A0F80">
      <w:pPr>
        <w:pStyle w:val="ListParagraph"/>
        <w:numPr>
          <w:ilvl w:val="0"/>
          <w:numId w:val="16"/>
        </w:numPr>
        <w:spacing w:before="120" w:after="120" w:line="360" w:lineRule="auto"/>
        <w:ind w:firstLine="576"/>
        <w:rPr>
          <w:rFonts w:cs="Times New Roman"/>
          <w:sz w:val="24"/>
          <w:szCs w:val="24"/>
        </w:rPr>
      </w:pPr>
      <w:r w:rsidRPr="00B95C0F">
        <w:rPr>
          <w:sz w:val="24"/>
          <w:szCs w:val="24"/>
        </w:rPr>
        <w:t xml:space="preserve">Publicaciones. Dentro de este apartado, </w:t>
      </w:r>
      <w:r w:rsidRPr="00B95C0F">
        <w:rPr>
          <w:color w:val="000000"/>
          <w:sz w:val="24"/>
          <w:szCs w:val="24"/>
        </w:rPr>
        <w:t>se incluirán todas las publicaciones de revistas en las que figure al menos un miembro del grupo como uno de los autores de la publicación, publicadas en 201</w:t>
      </w:r>
      <w:r>
        <w:rPr>
          <w:color w:val="000000"/>
          <w:sz w:val="24"/>
          <w:szCs w:val="24"/>
        </w:rPr>
        <w:t>2</w:t>
      </w:r>
      <w:r w:rsidRPr="00B95C0F">
        <w:rPr>
          <w:color w:val="000000"/>
          <w:sz w:val="24"/>
          <w:szCs w:val="24"/>
        </w:rPr>
        <w:t>-201</w:t>
      </w:r>
      <w:r>
        <w:rPr>
          <w:color w:val="000000"/>
          <w:sz w:val="24"/>
          <w:szCs w:val="24"/>
        </w:rPr>
        <w:t>6</w:t>
      </w:r>
      <w:r w:rsidRPr="00B95C0F">
        <w:rPr>
          <w:color w:val="000000"/>
          <w:sz w:val="24"/>
          <w:szCs w:val="24"/>
        </w:rPr>
        <w:t xml:space="preserve">, ambos inclusive, y que sean del tipo artículos originales, revisiones o editoriales. Para su evaluación se tomará como referencia del Factor de Impacto (FI) la publicada por el </w:t>
      </w:r>
      <w:r w:rsidRPr="00B95C0F">
        <w:rPr>
          <w:i/>
          <w:iCs/>
          <w:color w:val="000000"/>
          <w:sz w:val="24"/>
          <w:szCs w:val="24"/>
        </w:rPr>
        <w:t>InstituteforScientificInformation</w:t>
      </w:r>
      <w:r w:rsidRPr="00B95C0F">
        <w:rPr>
          <w:color w:val="000000"/>
          <w:sz w:val="24"/>
          <w:szCs w:val="24"/>
        </w:rPr>
        <w:t xml:space="preserve"> (ISI) en el año 201</w:t>
      </w:r>
      <w:r>
        <w:rPr>
          <w:color w:val="000000"/>
          <w:sz w:val="24"/>
          <w:szCs w:val="24"/>
        </w:rPr>
        <w:t>5</w:t>
      </w:r>
      <w:r w:rsidRPr="00B95C0F">
        <w:rPr>
          <w:color w:val="000000"/>
          <w:sz w:val="24"/>
          <w:szCs w:val="24"/>
        </w:rPr>
        <w:t xml:space="preserve">. </w:t>
      </w:r>
    </w:p>
    <w:p w:rsidR="00904742" w:rsidRPr="00B95C0F" w:rsidRDefault="00904742" w:rsidP="009A0F80">
      <w:pPr>
        <w:pStyle w:val="ListParagraph"/>
        <w:numPr>
          <w:ilvl w:val="0"/>
          <w:numId w:val="16"/>
        </w:numPr>
        <w:spacing w:before="120" w:after="120" w:line="360" w:lineRule="auto"/>
        <w:ind w:firstLine="576"/>
        <w:rPr>
          <w:sz w:val="24"/>
          <w:szCs w:val="24"/>
        </w:rPr>
      </w:pPr>
      <w:r w:rsidRPr="00B95C0F">
        <w:rPr>
          <w:sz w:val="24"/>
          <w:szCs w:val="24"/>
        </w:rPr>
        <w:t>Actividades de transferencia</w:t>
      </w:r>
      <w:r>
        <w:rPr>
          <w:sz w:val="24"/>
          <w:szCs w:val="24"/>
        </w:rPr>
        <w:t>.</w:t>
      </w:r>
      <w:bookmarkStart w:id="2" w:name="_GoBack"/>
      <w:bookmarkEnd w:id="2"/>
      <w:r w:rsidRPr="00B95C0F">
        <w:rPr>
          <w:sz w:val="24"/>
          <w:szCs w:val="24"/>
        </w:rPr>
        <w:t xml:space="preserve"> Se considerarán como tales las siguientes actividades realizadas en el período 201</w:t>
      </w:r>
      <w:r>
        <w:rPr>
          <w:sz w:val="24"/>
          <w:szCs w:val="24"/>
        </w:rPr>
        <w:t>2</w:t>
      </w:r>
      <w:r w:rsidRPr="00B95C0F">
        <w:rPr>
          <w:sz w:val="24"/>
          <w:szCs w:val="24"/>
        </w:rPr>
        <w:t>-201</w:t>
      </w:r>
      <w:r>
        <w:rPr>
          <w:sz w:val="24"/>
          <w:szCs w:val="24"/>
        </w:rPr>
        <w:t>6</w:t>
      </w:r>
      <w:r w:rsidRPr="00B95C0F">
        <w:rPr>
          <w:sz w:val="24"/>
          <w:szCs w:val="24"/>
        </w:rPr>
        <w:t xml:space="preserve">, ambos inclusive: </w:t>
      </w:r>
    </w:p>
    <w:p w:rsidR="00904742" w:rsidRPr="00B95C0F" w:rsidRDefault="00904742" w:rsidP="009A0F80">
      <w:pPr>
        <w:numPr>
          <w:ilvl w:val="1"/>
          <w:numId w:val="13"/>
        </w:numPr>
        <w:spacing w:before="120" w:after="120" w:line="360" w:lineRule="auto"/>
        <w:ind w:firstLine="576"/>
        <w:rPr>
          <w:rFonts w:cs="Times New Roman"/>
          <w:sz w:val="24"/>
          <w:szCs w:val="24"/>
        </w:rPr>
      </w:pPr>
      <w:r w:rsidRPr="00B95C0F">
        <w:rPr>
          <w:sz w:val="24"/>
          <w:szCs w:val="24"/>
        </w:rPr>
        <w:t>E</w:t>
      </w:r>
      <w:r w:rsidRPr="00B95C0F">
        <w:rPr>
          <w:color w:val="000000"/>
          <w:sz w:val="24"/>
          <w:szCs w:val="24"/>
        </w:rPr>
        <w:t>nsayos clínicos promovidos por la industria fases I a IV</w:t>
      </w:r>
      <w:r>
        <w:rPr>
          <w:color w:val="000000"/>
          <w:sz w:val="24"/>
          <w:szCs w:val="24"/>
        </w:rPr>
        <w:t xml:space="preserve"> </w:t>
      </w:r>
      <w:r w:rsidRPr="00B95C0F">
        <w:rPr>
          <w:color w:val="000000"/>
          <w:sz w:val="24"/>
          <w:szCs w:val="24"/>
        </w:rPr>
        <w:t xml:space="preserve">en los que algún miembro del grupo figura como IP del centro en el ensayo. </w:t>
      </w:r>
    </w:p>
    <w:p w:rsidR="00904742" w:rsidRPr="00B95C0F" w:rsidRDefault="00904742" w:rsidP="009A0F80">
      <w:pPr>
        <w:numPr>
          <w:ilvl w:val="1"/>
          <w:numId w:val="13"/>
        </w:numPr>
        <w:autoSpaceDE w:val="0"/>
        <w:autoSpaceDN w:val="0"/>
        <w:adjustRightInd w:val="0"/>
        <w:spacing w:before="120" w:after="120" w:line="360" w:lineRule="auto"/>
        <w:ind w:firstLine="576"/>
        <w:rPr>
          <w:color w:val="000000"/>
          <w:sz w:val="24"/>
          <w:szCs w:val="24"/>
        </w:rPr>
      </w:pPr>
      <w:r w:rsidRPr="00B95C0F">
        <w:rPr>
          <w:color w:val="000000"/>
          <w:sz w:val="24"/>
          <w:szCs w:val="24"/>
        </w:rPr>
        <w:t xml:space="preserve">Creación de empresas de I+D biomédica o patentes en explotación directa, en el período evaluado. </w:t>
      </w:r>
    </w:p>
    <w:p w:rsidR="00904742" w:rsidRPr="00B95C0F" w:rsidRDefault="00904742" w:rsidP="009A0F80">
      <w:pPr>
        <w:numPr>
          <w:ilvl w:val="1"/>
          <w:numId w:val="13"/>
        </w:numPr>
        <w:autoSpaceDE w:val="0"/>
        <w:autoSpaceDN w:val="0"/>
        <w:adjustRightInd w:val="0"/>
        <w:spacing w:before="120" w:after="120" w:line="360" w:lineRule="auto"/>
        <w:ind w:firstLine="576"/>
        <w:rPr>
          <w:color w:val="000000"/>
          <w:sz w:val="24"/>
          <w:szCs w:val="24"/>
        </w:rPr>
      </w:pPr>
      <w:r w:rsidRPr="00B95C0F">
        <w:rPr>
          <w:color w:val="000000"/>
          <w:sz w:val="24"/>
          <w:szCs w:val="24"/>
        </w:rPr>
        <w:t xml:space="preserve">Patentes en primera solicitud o de prioridad. </w:t>
      </w:r>
    </w:p>
    <w:p w:rsidR="00904742" w:rsidRPr="00B95C0F" w:rsidRDefault="00904742" w:rsidP="009A0F80">
      <w:pPr>
        <w:numPr>
          <w:ilvl w:val="1"/>
          <w:numId w:val="13"/>
        </w:numPr>
        <w:autoSpaceDE w:val="0"/>
        <w:autoSpaceDN w:val="0"/>
        <w:adjustRightInd w:val="0"/>
        <w:spacing w:before="120" w:after="120" w:line="360" w:lineRule="auto"/>
        <w:ind w:firstLine="576"/>
        <w:rPr>
          <w:color w:val="000000"/>
          <w:sz w:val="24"/>
          <w:szCs w:val="24"/>
        </w:rPr>
      </w:pPr>
      <w:r w:rsidRPr="00B95C0F">
        <w:rPr>
          <w:color w:val="000000"/>
          <w:sz w:val="24"/>
          <w:szCs w:val="24"/>
        </w:rPr>
        <w:t xml:space="preserve">Patentes en solicitud definitiva, nacional o internacional (PCT y otras). </w:t>
      </w:r>
    </w:p>
    <w:p w:rsidR="00904742" w:rsidRPr="00B95C0F" w:rsidRDefault="00904742" w:rsidP="009A0F80">
      <w:pPr>
        <w:numPr>
          <w:ilvl w:val="1"/>
          <w:numId w:val="13"/>
        </w:numPr>
        <w:autoSpaceDE w:val="0"/>
        <w:autoSpaceDN w:val="0"/>
        <w:adjustRightInd w:val="0"/>
        <w:spacing w:before="120" w:after="120" w:line="360" w:lineRule="auto"/>
        <w:ind w:firstLine="576"/>
        <w:rPr>
          <w:color w:val="000000"/>
          <w:sz w:val="24"/>
          <w:szCs w:val="24"/>
        </w:rPr>
      </w:pPr>
      <w:r w:rsidRPr="00B95C0F">
        <w:rPr>
          <w:color w:val="000000"/>
          <w:sz w:val="24"/>
          <w:szCs w:val="24"/>
        </w:rPr>
        <w:t xml:space="preserve">Patentes concedidas. </w:t>
      </w:r>
    </w:p>
    <w:p w:rsidR="00904742" w:rsidRPr="00B95C0F" w:rsidRDefault="00904742" w:rsidP="009A0F80">
      <w:pPr>
        <w:numPr>
          <w:ilvl w:val="1"/>
          <w:numId w:val="13"/>
        </w:numPr>
        <w:spacing w:before="120" w:after="120" w:line="360" w:lineRule="auto"/>
        <w:ind w:firstLine="576"/>
        <w:rPr>
          <w:color w:val="000000"/>
          <w:sz w:val="24"/>
          <w:szCs w:val="24"/>
        </w:rPr>
      </w:pPr>
      <w:r w:rsidRPr="00B95C0F">
        <w:rPr>
          <w:color w:val="000000"/>
          <w:sz w:val="24"/>
          <w:szCs w:val="24"/>
        </w:rPr>
        <w:t>Patentes en explotación mediante concesión de licencia.</w:t>
      </w:r>
    </w:p>
    <w:p w:rsidR="00904742" w:rsidRPr="00B95C0F" w:rsidRDefault="00904742" w:rsidP="009A0F80">
      <w:pPr>
        <w:pStyle w:val="ListParagraph"/>
        <w:numPr>
          <w:ilvl w:val="0"/>
          <w:numId w:val="16"/>
        </w:numPr>
        <w:spacing w:before="120" w:after="120" w:line="360" w:lineRule="auto"/>
        <w:ind w:firstLine="576"/>
        <w:rPr>
          <w:sz w:val="24"/>
          <w:szCs w:val="24"/>
        </w:rPr>
      </w:pPr>
      <w:r w:rsidRPr="00B95C0F">
        <w:rPr>
          <w:sz w:val="24"/>
          <w:szCs w:val="24"/>
        </w:rPr>
        <w:t>Captación de recursos</w:t>
      </w:r>
    </w:p>
    <w:p w:rsidR="00904742" w:rsidRPr="00B95C0F" w:rsidRDefault="00904742" w:rsidP="009A0F80">
      <w:pPr>
        <w:numPr>
          <w:ilvl w:val="1"/>
          <w:numId w:val="13"/>
        </w:numPr>
        <w:spacing w:before="120" w:after="120" w:line="360" w:lineRule="auto"/>
        <w:ind w:firstLine="576"/>
        <w:rPr>
          <w:sz w:val="24"/>
          <w:szCs w:val="24"/>
        </w:rPr>
      </w:pPr>
      <w:r w:rsidRPr="00B95C0F">
        <w:rPr>
          <w:color w:val="000000"/>
          <w:sz w:val="24"/>
          <w:szCs w:val="24"/>
        </w:rPr>
        <w:t>Proyectos de investigación cuyo IP pertenezca al grupo, y cuya vigencia de concesión se encuentre dentro del periodo 201</w:t>
      </w:r>
      <w:r>
        <w:rPr>
          <w:color w:val="000000"/>
          <w:sz w:val="24"/>
          <w:szCs w:val="24"/>
        </w:rPr>
        <w:t>2</w:t>
      </w:r>
      <w:r w:rsidRPr="00B95C0F">
        <w:rPr>
          <w:color w:val="000000"/>
          <w:sz w:val="24"/>
          <w:szCs w:val="24"/>
        </w:rPr>
        <w:t>-201</w:t>
      </w:r>
      <w:r>
        <w:rPr>
          <w:color w:val="000000"/>
          <w:sz w:val="24"/>
          <w:szCs w:val="24"/>
        </w:rPr>
        <w:t>6</w:t>
      </w:r>
      <w:r w:rsidRPr="00B95C0F">
        <w:rPr>
          <w:color w:val="000000"/>
          <w:sz w:val="24"/>
          <w:szCs w:val="24"/>
        </w:rPr>
        <w:t xml:space="preserve">, </w:t>
      </w:r>
      <w:r w:rsidRPr="00B95C0F">
        <w:rPr>
          <w:sz w:val="24"/>
          <w:szCs w:val="24"/>
        </w:rPr>
        <w:t>con especificación</w:t>
      </w:r>
      <w:r w:rsidRPr="00B95C0F">
        <w:rPr>
          <w:color w:val="000000"/>
          <w:sz w:val="24"/>
          <w:szCs w:val="24"/>
        </w:rPr>
        <w:t xml:space="preserve"> de la financiación obtenida</w:t>
      </w:r>
      <w:r w:rsidRPr="00B95C0F">
        <w:rPr>
          <w:sz w:val="24"/>
          <w:szCs w:val="24"/>
        </w:rPr>
        <w:t xml:space="preserve">. </w:t>
      </w:r>
    </w:p>
    <w:p w:rsidR="00904742" w:rsidRPr="00B95C0F" w:rsidRDefault="00904742" w:rsidP="009A0F80">
      <w:pPr>
        <w:numPr>
          <w:ilvl w:val="1"/>
          <w:numId w:val="13"/>
        </w:numPr>
        <w:spacing w:before="120" w:after="120" w:line="360" w:lineRule="auto"/>
        <w:ind w:firstLine="576"/>
        <w:rPr>
          <w:sz w:val="24"/>
          <w:szCs w:val="24"/>
        </w:rPr>
      </w:pPr>
      <w:r w:rsidRPr="00B95C0F">
        <w:rPr>
          <w:sz w:val="24"/>
          <w:szCs w:val="24"/>
        </w:rPr>
        <w:t xml:space="preserve">Pertenencia a redes de investigación.  </w:t>
      </w:r>
    </w:p>
    <w:p w:rsidR="00904742" w:rsidRPr="00B95C0F" w:rsidRDefault="00904742" w:rsidP="009A0F80">
      <w:pPr>
        <w:pStyle w:val="BodyText"/>
        <w:numPr>
          <w:ilvl w:val="0"/>
          <w:numId w:val="14"/>
        </w:numPr>
        <w:spacing w:before="120" w:after="120" w:line="360" w:lineRule="auto"/>
        <w:ind w:firstLine="576"/>
        <w:rPr>
          <w:rFonts w:ascii="Calibri" w:hAnsi="Calibri" w:cs="Calibri"/>
          <w:sz w:val="24"/>
          <w:szCs w:val="24"/>
        </w:rPr>
      </w:pPr>
      <w:r w:rsidRPr="00B95C0F">
        <w:rPr>
          <w:rFonts w:ascii="Calibri" w:hAnsi="Calibri" w:cs="Calibri"/>
          <w:sz w:val="24"/>
          <w:szCs w:val="24"/>
        </w:rPr>
        <w:t>Solicitudes</w:t>
      </w:r>
    </w:p>
    <w:p w:rsidR="00904742" w:rsidRPr="009462BF" w:rsidRDefault="00904742" w:rsidP="009A0F80">
      <w:pPr>
        <w:spacing w:before="120" w:after="120" w:line="360" w:lineRule="auto"/>
        <w:ind w:left="0"/>
        <w:rPr>
          <w:rFonts w:cs="Times New Roman"/>
          <w:sz w:val="24"/>
          <w:szCs w:val="24"/>
        </w:rPr>
      </w:pPr>
      <w:r w:rsidRPr="00B95C0F">
        <w:rPr>
          <w:sz w:val="24"/>
          <w:szCs w:val="24"/>
        </w:rPr>
        <w:t>Las solicitudes cumplimentadas en el modelo oficial que figura como Anexo I, se presentarán en el Registro del HUCA</w:t>
      </w:r>
      <w:r>
        <w:rPr>
          <w:sz w:val="24"/>
          <w:szCs w:val="24"/>
        </w:rPr>
        <w:t xml:space="preserve"> o de la Universidad</w:t>
      </w:r>
      <w:r w:rsidRPr="00B95C0F">
        <w:rPr>
          <w:sz w:val="24"/>
          <w:szCs w:val="24"/>
        </w:rPr>
        <w:t>, dirigidas a FINBA (Hospital Universitari</w:t>
      </w:r>
      <w:r>
        <w:rPr>
          <w:sz w:val="24"/>
          <w:szCs w:val="24"/>
        </w:rPr>
        <w:t>o</w:t>
      </w:r>
      <w:r w:rsidRPr="00B95C0F">
        <w:rPr>
          <w:sz w:val="24"/>
          <w:szCs w:val="24"/>
        </w:rPr>
        <w:t xml:space="preserve"> Central de Asturias, </w:t>
      </w:r>
      <w:r>
        <w:rPr>
          <w:sz w:val="24"/>
          <w:szCs w:val="24"/>
        </w:rPr>
        <w:t xml:space="preserve">Avda de Roma </w:t>
      </w:r>
      <w:r w:rsidRPr="00B95C0F">
        <w:rPr>
          <w:sz w:val="24"/>
          <w:szCs w:val="24"/>
        </w:rPr>
        <w:t>s/n</w:t>
      </w:r>
      <w:r>
        <w:rPr>
          <w:sz w:val="24"/>
          <w:szCs w:val="24"/>
        </w:rPr>
        <w:t>, 33011 Oviedo</w:t>
      </w:r>
      <w:r w:rsidRPr="00B95C0F">
        <w:rPr>
          <w:sz w:val="24"/>
          <w:szCs w:val="24"/>
        </w:rPr>
        <w:t>) en el plazo de QUINCE días naturales, contados a partir del día siguiente a la publicación de la presente convocatoria.</w:t>
      </w:r>
      <w:r>
        <w:rPr>
          <w:sz w:val="24"/>
          <w:szCs w:val="24"/>
        </w:rPr>
        <w:t xml:space="preserve"> </w:t>
      </w:r>
      <w:r w:rsidRPr="00B95C0F">
        <w:rPr>
          <w:sz w:val="24"/>
          <w:szCs w:val="24"/>
        </w:rPr>
        <w:t xml:space="preserve"> Adicionalmente a la documentación en papel, se remitirán por correo</w:t>
      </w:r>
      <w:r>
        <w:rPr>
          <w:sz w:val="24"/>
          <w:szCs w:val="24"/>
        </w:rPr>
        <w:t xml:space="preserve"> electrónico a la dirección: </w:t>
      </w:r>
      <w:hyperlink r:id="rId7" w:history="1">
        <w:r w:rsidRPr="0048283E">
          <w:rPr>
            <w:rStyle w:val="Hyperlink"/>
            <w:sz w:val="24"/>
            <w:szCs w:val="24"/>
          </w:rPr>
          <w:t>secretaria@ispasturias.com</w:t>
        </w:r>
      </w:hyperlink>
    </w:p>
    <w:p w:rsidR="00904742" w:rsidRPr="00B95C0F" w:rsidRDefault="00904742" w:rsidP="009A0F80">
      <w:pPr>
        <w:pStyle w:val="BodyText"/>
        <w:numPr>
          <w:ilvl w:val="0"/>
          <w:numId w:val="14"/>
        </w:numPr>
        <w:spacing w:before="120" w:after="120" w:line="360" w:lineRule="auto"/>
        <w:ind w:firstLine="576"/>
        <w:rPr>
          <w:rFonts w:ascii="Calibri" w:hAnsi="Calibri" w:cs="Calibri"/>
          <w:sz w:val="24"/>
          <w:szCs w:val="24"/>
        </w:rPr>
      </w:pPr>
      <w:r w:rsidRPr="00B95C0F">
        <w:rPr>
          <w:rFonts w:ascii="Calibri" w:hAnsi="Calibri" w:cs="Calibri"/>
          <w:sz w:val="24"/>
          <w:szCs w:val="24"/>
        </w:rPr>
        <w:t>Admisión de Aspirantes</w:t>
      </w:r>
    </w:p>
    <w:p w:rsidR="00904742" w:rsidRPr="00B95C0F" w:rsidRDefault="00904742" w:rsidP="009A0F80">
      <w:pPr>
        <w:spacing w:before="120" w:after="120" w:line="360" w:lineRule="auto"/>
        <w:ind w:left="0"/>
        <w:rPr>
          <w:sz w:val="24"/>
          <w:szCs w:val="24"/>
          <w:lang w:val="es-ES_tradnl"/>
        </w:rPr>
      </w:pPr>
      <w:r w:rsidRPr="00B95C0F">
        <w:rPr>
          <w:sz w:val="24"/>
          <w:szCs w:val="24"/>
          <w:lang w:val="es-ES_tradnl"/>
        </w:rPr>
        <w:t>Finalizado el plazo</w:t>
      </w:r>
      <w:r>
        <w:rPr>
          <w:sz w:val="24"/>
          <w:szCs w:val="24"/>
          <w:lang w:val="es-ES_tradnl"/>
        </w:rPr>
        <w:t xml:space="preserve"> de presentación</w:t>
      </w:r>
      <w:r w:rsidRPr="00B95C0F">
        <w:rPr>
          <w:sz w:val="24"/>
          <w:szCs w:val="24"/>
          <w:lang w:val="es-ES_tradnl"/>
        </w:rPr>
        <w:t xml:space="preserve"> de solicitudes, se hará pública dentro de los diez días hábiles siguientes, una nota informativa aprobando las listas provisionales de grupos admitidos y excluidos. Las listas provisionales de grupos admitidos y excluidos indicarán la causa o causas que hayan motivado su exclusión. La nota se hará pública en la página </w:t>
      </w:r>
      <w:r w:rsidRPr="00B95C0F">
        <w:rPr>
          <w:i/>
          <w:iCs/>
          <w:sz w:val="24"/>
          <w:szCs w:val="24"/>
          <w:lang w:val="es-ES_tradnl"/>
        </w:rPr>
        <w:t xml:space="preserve">web </w:t>
      </w:r>
      <w:r w:rsidRPr="00B95C0F">
        <w:rPr>
          <w:sz w:val="24"/>
          <w:szCs w:val="24"/>
          <w:lang w:val="es-ES_tradnl"/>
        </w:rPr>
        <w:t xml:space="preserve">de la Consejería de Sanidad: </w:t>
      </w:r>
      <w:r w:rsidRPr="00B95C0F">
        <w:rPr>
          <w:i/>
          <w:iCs/>
          <w:sz w:val="24"/>
          <w:szCs w:val="24"/>
          <w:lang w:val="es-ES_tradnl"/>
        </w:rPr>
        <w:t>astursalud.es</w:t>
      </w:r>
      <w:r>
        <w:rPr>
          <w:i/>
          <w:iCs/>
          <w:sz w:val="24"/>
          <w:szCs w:val="24"/>
          <w:lang w:val="es-ES_tradnl"/>
        </w:rPr>
        <w:t xml:space="preserve"> </w:t>
      </w:r>
      <w:r w:rsidRPr="00B95C0F">
        <w:rPr>
          <w:sz w:val="24"/>
          <w:szCs w:val="24"/>
          <w:lang w:val="es-ES_tradnl"/>
        </w:rPr>
        <w:t xml:space="preserve"> y  en la de la Universidad de Oviedo.</w:t>
      </w:r>
    </w:p>
    <w:p w:rsidR="00904742" w:rsidRPr="00B95C0F" w:rsidRDefault="00904742" w:rsidP="009A0F80">
      <w:pPr>
        <w:spacing w:before="120" w:after="120" w:line="360" w:lineRule="auto"/>
        <w:ind w:firstLine="576"/>
        <w:rPr>
          <w:sz w:val="24"/>
          <w:szCs w:val="24"/>
          <w:lang w:val="es-ES_tradnl"/>
        </w:rPr>
      </w:pPr>
      <w:r w:rsidRPr="00B95C0F">
        <w:rPr>
          <w:sz w:val="24"/>
          <w:szCs w:val="24"/>
          <w:lang w:val="es-ES_tradnl"/>
        </w:rPr>
        <w:t>Son causas de exclusión:</w:t>
      </w:r>
    </w:p>
    <w:p w:rsidR="00904742" w:rsidRPr="00B95C0F" w:rsidRDefault="00904742" w:rsidP="009A0F80">
      <w:pPr>
        <w:pStyle w:val="ListParagraph"/>
        <w:numPr>
          <w:ilvl w:val="1"/>
          <w:numId w:val="15"/>
        </w:numPr>
        <w:spacing w:before="120" w:after="120" w:line="360" w:lineRule="auto"/>
        <w:ind w:firstLine="576"/>
        <w:rPr>
          <w:sz w:val="24"/>
          <w:szCs w:val="24"/>
        </w:rPr>
      </w:pPr>
      <w:r>
        <w:rPr>
          <w:sz w:val="24"/>
          <w:szCs w:val="24"/>
        </w:rPr>
        <w:t>La presentación de</w:t>
      </w:r>
      <w:r w:rsidRPr="00B95C0F">
        <w:rPr>
          <w:sz w:val="24"/>
          <w:szCs w:val="24"/>
        </w:rPr>
        <w:t xml:space="preserve"> la documentación incompleta o fuera del plazo establecido. </w:t>
      </w:r>
    </w:p>
    <w:p w:rsidR="00904742" w:rsidRPr="00B95C0F" w:rsidRDefault="00904742" w:rsidP="009A0F80">
      <w:pPr>
        <w:pStyle w:val="ListParagraph"/>
        <w:numPr>
          <w:ilvl w:val="1"/>
          <w:numId w:val="15"/>
        </w:numPr>
        <w:spacing w:before="120" w:after="120" w:line="360" w:lineRule="auto"/>
        <w:ind w:firstLine="576"/>
        <w:rPr>
          <w:sz w:val="24"/>
          <w:szCs w:val="24"/>
        </w:rPr>
      </w:pPr>
      <w:r w:rsidRPr="00B95C0F">
        <w:rPr>
          <w:sz w:val="24"/>
          <w:szCs w:val="24"/>
        </w:rPr>
        <w:t>No cumplir con alguno de los requisitos establecidos en el apartado 2.</w:t>
      </w:r>
    </w:p>
    <w:p w:rsidR="00904742" w:rsidRPr="00B95C0F" w:rsidRDefault="00904742" w:rsidP="009A0F80">
      <w:pPr>
        <w:pStyle w:val="ListParagraph"/>
        <w:numPr>
          <w:ilvl w:val="1"/>
          <w:numId w:val="15"/>
        </w:numPr>
        <w:spacing w:before="120" w:after="120" w:line="360" w:lineRule="auto"/>
        <w:ind w:firstLine="576"/>
        <w:rPr>
          <w:sz w:val="24"/>
          <w:szCs w:val="24"/>
        </w:rPr>
      </w:pPr>
      <w:r w:rsidRPr="00B95C0F">
        <w:rPr>
          <w:sz w:val="24"/>
          <w:szCs w:val="24"/>
        </w:rPr>
        <w:t xml:space="preserve">No disponibilidad en el grupo de investigadores de, al menos, </w:t>
      </w:r>
      <w:r>
        <w:rPr>
          <w:sz w:val="24"/>
          <w:szCs w:val="24"/>
        </w:rPr>
        <w:t>dos</w:t>
      </w:r>
      <w:r w:rsidRPr="00B95C0F">
        <w:rPr>
          <w:sz w:val="24"/>
          <w:szCs w:val="24"/>
        </w:rPr>
        <w:t xml:space="preserve"> investigador</w:t>
      </w:r>
      <w:r>
        <w:rPr>
          <w:sz w:val="24"/>
          <w:szCs w:val="24"/>
        </w:rPr>
        <w:t>es</w:t>
      </w:r>
      <w:r w:rsidRPr="00B95C0F">
        <w:rPr>
          <w:sz w:val="24"/>
          <w:szCs w:val="24"/>
        </w:rPr>
        <w:t xml:space="preserve"> con vinculación contractual, funcionarial o estatutaria a tiempo completo, sea en el HUCA</w:t>
      </w:r>
      <w:r>
        <w:rPr>
          <w:sz w:val="24"/>
          <w:szCs w:val="24"/>
        </w:rPr>
        <w:t xml:space="preserve"> u otros centros del SESPA</w:t>
      </w:r>
      <w:r w:rsidRPr="00B95C0F">
        <w:rPr>
          <w:sz w:val="24"/>
          <w:szCs w:val="24"/>
        </w:rPr>
        <w:t xml:space="preserve"> o en la Universidad de Oviedo (área de Ciencias de la Salud).</w:t>
      </w:r>
    </w:p>
    <w:p w:rsidR="00904742" w:rsidRPr="00B95C0F" w:rsidRDefault="00904742" w:rsidP="009A0F80">
      <w:pPr>
        <w:pStyle w:val="ListParagraph"/>
        <w:numPr>
          <w:ilvl w:val="1"/>
          <w:numId w:val="15"/>
        </w:numPr>
        <w:spacing w:before="120" w:after="120" w:line="360" w:lineRule="auto"/>
        <w:ind w:firstLine="576"/>
        <w:rPr>
          <w:sz w:val="24"/>
          <w:szCs w:val="24"/>
        </w:rPr>
      </w:pPr>
      <w:r w:rsidRPr="00B95C0F">
        <w:rPr>
          <w:sz w:val="24"/>
          <w:szCs w:val="24"/>
        </w:rPr>
        <w:t>Presentación de grupos que no tengan una trayectoria investigadora conjunta</w:t>
      </w:r>
      <w:r>
        <w:rPr>
          <w:sz w:val="24"/>
          <w:szCs w:val="24"/>
        </w:rPr>
        <w:t>,</w:t>
      </w:r>
      <w:r w:rsidRPr="00B95C0F">
        <w:rPr>
          <w:sz w:val="24"/>
          <w:szCs w:val="24"/>
        </w:rPr>
        <w:t xml:space="preserve"> sean la suma de dos o más grupos diferentes, en los que sus componentes no compartan publicaciones y proyectos de investigación relevantes.</w:t>
      </w:r>
    </w:p>
    <w:p w:rsidR="00904742" w:rsidRPr="00B95C0F" w:rsidRDefault="00904742" w:rsidP="009A0F80">
      <w:pPr>
        <w:spacing w:before="120" w:after="120" w:line="360" w:lineRule="auto"/>
        <w:ind w:left="0"/>
        <w:rPr>
          <w:sz w:val="24"/>
          <w:szCs w:val="24"/>
        </w:rPr>
      </w:pPr>
      <w:r w:rsidRPr="00B95C0F">
        <w:rPr>
          <w:sz w:val="24"/>
          <w:szCs w:val="24"/>
        </w:rPr>
        <w:t>Los interesados dispondrán de un plazo de cinco días hábiles, a contar desde el siguiente al de la publicación de la resolución que aprueba las listas provisionales de aspirantes admitidos y excluidos, para subsanar el defecto que haya motivado su exclusión u omisión en las relaciones de admitidos y excluidos. Los aspirantes que, dentro del plazo señalado, no subsanen la exclusión o aleguen la omisión justificando su derecho a ser incluidos en la relación de admitidos, serán definitivamente excluidos del proceso selectivo.</w:t>
      </w:r>
    </w:p>
    <w:p w:rsidR="00904742" w:rsidRPr="00B95C0F" w:rsidRDefault="00904742" w:rsidP="009A0F80">
      <w:pPr>
        <w:pStyle w:val="BodyText"/>
        <w:numPr>
          <w:ilvl w:val="0"/>
          <w:numId w:val="14"/>
        </w:numPr>
        <w:spacing w:before="120" w:after="120" w:line="360" w:lineRule="auto"/>
        <w:ind w:firstLine="576"/>
        <w:rPr>
          <w:rFonts w:ascii="Calibri" w:hAnsi="Calibri" w:cs="Calibri"/>
          <w:sz w:val="24"/>
          <w:szCs w:val="24"/>
        </w:rPr>
      </w:pPr>
      <w:r w:rsidRPr="00B95C0F">
        <w:rPr>
          <w:rFonts w:ascii="Calibri" w:hAnsi="Calibri" w:cs="Calibri"/>
          <w:sz w:val="24"/>
          <w:szCs w:val="24"/>
        </w:rPr>
        <w:t>Criterios de Selección:</w:t>
      </w:r>
    </w:p>
    <w:p w:rsidR="00904742" w:rsidRPr="0053098C" w:rsidRDefault="00904742" w:rsidP="009A0F80">
      <w:pPr>
        <w:autoSpaceDE w:val="0"/>
        <w:autoSpaceDN w:val="0"/>
        <w:adjustRightInd w:val="0"/>
        <w:spacing w:before="120" w:after="120" w:line="360" w:lineRule="auto"/>
        <w:ind w:left="0"/>
        <w:rPr>
          <w:sz w:val="24"/>
          <w:szCs w:val="24"/>
        </w:rPr>
      </w:pPr>
      <w:r w:rsidRPr="0053098C">
        <w:rPr>
          <w:sz w:val="24"/>
          <w:szCs w:val="24"/>
        </w:rPr>
        <w:t xml:space="preserve">De las solicitudes de adscripción presentadas, se dará traslado al Comité Científico Interno para su valoración. </w:t>
      </w:r>
    </w:p>
    <w:p w:rsidR="00904742" w:rsidRPr="0053098C" w:rsidRDefault="00904742" w:rsidP="009A0F80">
      <w:pPr>
        <w:autoSpaceDE w:val="0"/>
        <w:autoSpaceDN w:val="0"/>
        <w:adjustRightInd w:val="0"/>
        <w:spacing w:before="120" w:after="120" w:line="360" w:lineRule="auto"/>
        <w:ind w:left="0"/>
        <w:rPr>
          <w:sz w:val="24"/>
          <w:szCs w:val="24"/>
        </w:rPr>
      </w:pPr>
      <w:r w:rsidRPr="0053098C">
        <w:rPr>
          <w:sz w:val="24"/>
          <w:szCs w:val="24"/>
        </w:rPr>
        <w:t>El Comité emitirá informe de valoración, incluida la clasificación del grupo de investigación como emergente, consolidado o asociado, en función de los datos de actividad y producción científica del grupo en los últimos cinco años y de acuerdo con las característi</w:t>
      </w:r>
      <w:r>
        <w:rPr>
          <w:sz w:val="24"/>
          <w:szCs w:val="24"/>
        </w:rPr>
        <w:t>cas definidas en los requisitos de la convocatoria</w:t>
      </w:r>
      <w:r w:rsidRPr="0053098C">
        <w:rPr>
          <w:sz w:val="24"/>
          <w:szCs w:val="24"/>
        </w:rPr>
        <w:t xml:space="preserve">. Asimismo, incluirá informe sobre la adscripción del grupo a una de las áreas científicas del Instituto. En el caso de no alcanzar los mínimos exigidos para ser considerado como grupo consolidado, emergente o asociado, el Comité informará negativamente la solicitud de adscripción al Instituto. </w:t>
      </w:r>
    </w:p>
    <w:p w:rsidR="00904742" w:rsidRPr="0053098C" w:rsidRDefault="00904742" w:rsidP="009A0F80">
      <w:pPr>
        <w:autoSpaceDE w:val="0"/>
        <w:autoSpaceDN w:val="0"/>
        <w:adjustRightInd w:val="0"/>
        <w:spacing w:before="120" w:after="120" w:line="360" w:lineRule="auto"/>
        <w:ind w:left="0"/>
        <w:rPr>
          <w:sz w:val="24"/>
          <w:szCs w:val="24"/>
        </w:rPr>
      </w:pPr>
      <w:r w:rsidRPr="0053098C">
        <w:rPr>
          <w:sz w:val="24"/>
          <w:szCs w:val="24"/>
        </w:rPr>
        <w:t>Del informe de valoración del Comité se dará traslado a la Dirección Científica, que formulará propuesta de adscripción del grupo en función de:</w:t>
      </w:r>
    </w:p>
    <w:p w:rsidR="00904742" w:rsidRPr="0053098C" w:rsidRDefault="00904742" w:rsidP="009A0F80">
      <w:pPr>
        <w:numPr>
          <w:ilvl w:val="0"/>
          <w:numId w:val="21"/>
        </w:numPr>
        <w:autoSpaceDE w:val="0"/>
        <w:autoSpaceDN w:val="0"/>
        <w:adjustRightInd w:val="0"/>
        <w:spacing w:before="120" w:after="120" w:line="360" w:lineRule="auto"/>
        <w:ind w:firstLine="576"/>
        <w:rPr>
          <w:sz w:val="24"/>
          <w:szCs w:val="24"/>
        </w:rPr>
      </w:pPr>
      <w:r w:rsidRPr="0053098C">
        <w:rPr>
          <w:sz w:val="24"/>
          <w:szCs w:val="24"/>
        </w:rPr>
        <w:t>Su adecuación a la estructura científica y los objetivos  del IISPA.</w:t>
      </w:r>
    </w:p>
    <w:p w:rsidR="00904742" w:rsidRPr="0053098C" w:rsidRDefault="00904742" w:rsidP="009A0F80">
      <w:pPr>
        <w:numPr>
          <w:ilvl w:val="0"/>
          <w:numId w:val="21"/>
        </w:numPr>
        <w:autoSpaceDE w:val="0"/>
        <w:autoSpaceDN w:val="0"/>
        <w:adjustRightInd w:val="0"/>
        <w:spacing w:before="120" w:after="120" w:line="360" w:lineRule="auto"/>
        <w:ind w:firstLine="576"/>
        <w:rPr>
          <w:sz w:val="24"/>
          <w:szCs w:val="24"/>
        </w:rPr>
      </w:pPr>
      <w:r w:rsidRPr="0053098C">
        <w:rPr>
          <w:sz w:val="24"/>
          <w:szCs w:val="24"/>
        </w:rPr>
        <w:t xml:space="preserve">La posibilidad de establecer sinergias y colaboraciones con </w:t>
      </w:r>
      <w:r>
        <w:rPr>
          <w:sz w:val="24"/>
          <w:szCs w:val="24"/>
        </w:rPr>
        <w:t xml:space="preserve">otros </w:t>
      </w:r>
      <w:r w:rsidRPr="0053098C">
        <w:rPr>
          <w:sz w:val="24"/>
          <w:szCs w:val="24"/>
        </w:rPr>
        <w:t>grupos integrantes.</w:t>
      </w:r>
    </w:p>
    <w:p w:rsidR="00904742" w:rsidRPr="0053098C" w:rsidRDefault="00904742" w:rsidP="009A0F80">
      <w:pPr>
        <w:numPr>
          <w:ilvl w:val="0"/>
          <w:numId w:val="21"/>
        </w:numPr>
        <w:autoSpaceDE w:val="0"/>
        <w:autoSpaceDN w:val="0"/>
        <w:adjustRightInd w:val="0"/>
        <w:spacing w:before="120" w:after="120" w:line="360" w:lineRule="auto"/>
        <w:ind w:firstLine="576"/>
        <w:rPr>
          <w:sz w:val="24"/>
          <w:szCs w:val="24"/>
        </w:rPr>
      </w:pPr>
      <w:r w:rsidRPr="0053098C">
        <w:rPr>
          <w:sz w:val="24"/>
          <w:szCs w:val="24"/>
        </w:rPr>
        <w:t>La calidad y potencialidad del grupo.</w:t>
      </w:r>
    </w:p>
    <w:p w:rsidR="00904742" w:rsidRPr="0053098C" w:rsidRDefault="00904742" w:rsidP="009A0F80">
      <w:pPr>
        <w:autoSpaceDE w:val="0"/>
        <w:autoSpaceDN w:val="0"/>
        <w:adjustRightInd w:val="0"/>
        <w:spacing w:before="120" w:after="120" w:line="360" w:lineRule="auto"/>
        <w:ind w:left="0"/>
        <w:rPr>
          <w:sz w:val="24"/>
          <w:szCs w:val="24"/>
        </w:rPr>
      </w:pPr>
      <w:r w:rsidRPr="0053098C">
        <w:rPr>
          <w:sz w:val="24"/>
          <w:szCs w:val="24"/>
        </w:rPr>
        <w:t>La Dirección Científica, de separarse del criterio del Comité Científico Interno, lo hará motivadamente.</w:t>
      </w:r>
    </w:p>
    <w:p w:rsidR="00904742" w:rsidRPr="0053098C" w:rsidRDefault="00904742" w:rsidP="009A0F80">
      <w:pPr>
        <w:autoSpaceDE w:val="0"/>
        <w:autoSpaceDN w:val="0"/>
        <w:adjustRightInd w:val="0"/>
        <w:spacing w:before="120" w:after="120" w:line="360" w:lineRule="auto"/>
        <w:ind w:left="0"/>
        <w:rPr>
          <w:sz w:val="24"/>
          <w:szCs w:val="24"/>
        </w:rPr>
      </w:pPr>
      <w:r w:rsidRPr="0053098C">
        <w:rPr>
          <w:sz w:val="24"/>
          <w:szCs w:val="24"/>
        </w:rPr>
        <w:t>La propuesta de la Dirección Científica se pronunciará asimismo sobre la clasificación del grupo y el área de adscripción del mismo.</w:t>
      </w:r>
    </w:p>
    <w:p w:rsidR="00904742" w:rsidRPr="0053098C" w:rsidRDefault="00904742" w:rsidP="009A0F80">
      <w:pPr>
        <w:autoSpaceDE w:val="0"/>
        <w:autoSpaceDN w:val="0"/>
        <w:adjustRightInd w:val="0"/>
        <w:spacing w:before="120" w:after="120" w:line="360" w:lineRule="auto"/>
        <w:ind w:left="0"/>
        <w:rPr>
          <w:sz w:val="24"/>
          <w:szCs w:val="24"/>
        </w:rPr>
      </w:pPr>
      <w:r w:rsidRPr="0053098C">
        <w:rPr>
          <w:sz w:val="24"/>
          <w:szCs w:val="24"/>
        </w:rPr>
        <w:t>La propuesta de la Dirección Científica se trasladará al Comité Científico Externo para su informe.</w:t>
      </w:r>
    </w:p>
    <w:p w:rsidR="00904742" w:rsidRPr="0053098C" w:rsidRDefault="00904742" w:rsidP="00A15AE1">
      <w:pPr>
        <w:autoSpaceDE w:val="0"/>
        <w:autoSpaceDN w:val="0"/>
        <w:adjustRightInd w:val="0"/>
        <w:spacing w:before="120" w:after="120" w:line="360" w:lineRule="auto"/>
        <w:ind w:left="0"/>
        <w:rPr>
          <w:sz w:val="24"/>
          <w:szCs w:val="24"/>
        </w:rPr>
      </w:pPr>
      <w:r w:rsidRPr="0053098C">
        <w:rPr>
          <w:sz w:val="24"/>
          <w:szCs w:val="24"/>
        </w:rPr>
        <w:t>Finalmente, ambos, propuesta de la Dirección Científica e informe del Comité Científico Externo, serán elevados al Consejo Rector que resolverá sobre la aprobación de la adscripción al IISPA de los grupos propuestos.</w:t>
      </w:r>
    </w:p>
    <w:p w:rsidR="00904742" w:rsidRPr="009A0F80" w:rsidRDefault="00904742" w:rsidP="009A0F80">
      <w:pPr>
        <w:spacing w:before="120" w:after="120" w:line="360" w:lineRule="auto"/>
        <w:ind w:firstLine="576"/>
        <w:rPr>
          <w:rFonts w:cs="Times New Roman"/>
          <w:sz w:val="24"/>
          <w:szCs w:val="24"/>
        </w:rPr>
      </w:pPr>
    </w:p>
    <w:p w:rsidR="00904742" w:rsidRPr="000759C5" w:rsidRDefault="00904742" w:rsidP="009A0F80">
      <w:pPr>
        <w:spacing w:before="120" w:after="120" w:line="360" w:lineRule="auto"/>
        <w:ind w:firstLine="576"/>
        <w:rPr>
          <w:rFonts w:cs="Times New Roman"/>
        </w:rPr>
      </w:pPr>
    </w:p>
    <w:sectPr w:rsidR="00904742" w:rsidRPr="000759C5" w:rsidSect="00996007">
      <w:headerReference w:type="default" r:id="rId8"/>
      <w:footerReference w:type="default" r:id="rId9"/>
      <w:pgSz w:w="12240" w:h="15840"/>
      <w:pgMar w:top="2157" w:right="1440" w:bottom="1417" w:left="1440" w:header="540" w:footer="720" w:gutter="0"/>
      <w:pgNumType w:start="1"/>
      <w:cols w:space="720" w:equalWidth="0">
        <w:col w:w="8838"/>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742" w:rsidRDefault="00904742" w:rsidP="00974051">
      <w:pPr>
        <w:rPr>
          <w:rFonts w:cs="Times New Roman"/>
        </w:rPr>
      </w:pPr>
      <w:r>
        <w:rPr>
          <w:rFonts w:cs="Times New Roman"/>
        </w:rPr>
        <w:separator/>
      </w:r>
    </w:p>
  </w:endnote>
  <w:endnote w:type="continuationSeparator" w:id="1">
    <w:p w:rsidR="00904742" w:rsidRDefault="00904742" w:rsidP="0097405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altName w:val="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742" w:rsidRDefault="00904742">
    <w:pPr>
      <w:pStyle w:val="Footer"/>
      <w:jc w:val="right"/>
    </w:pPr>
    <w:fldSimple w:instr=" PAGE   \* MERGEFORMAT ">
      <w:r>
        <w:rPr>
          <w:noProof/>
        </w:rPr>
        <w:t>4</w:t>
      </w:r>
    </w:fldSimple>
  </w:p>
  <w:p w:rsidR="00904742" w:rsidRDefault="009047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742" w:rsidRDefault="00904742" w:rsidP="00974051">
      <w:pPr>
        <w:rPr>
          <w:rFonts w:cs="Times New Roman"/>
        </w:rPr>
      </w:pPr>
      <w:r>
        <w:rPr>
          <w:rFonts w:cs="Times New Roman"/>
        </w:rPr>
        <w:separator/>
      </w:r>
    </w:p>
  </w:footnote>
  <w:footnote w:type="continuationSeparator" w:id="1">
    <w:p w:rsidR="00904742" w:rsidRDefault="00904742" w:rsidP="00974051">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106" w:type="dxa"/>
      <w:tblBorders>
        <w:top w:val="none" w:sz="0" w:space="0" w:color="auto"/>
        <w:left w:val="none" w:sz="0" w:space="0" w:color="auto"/>
        <w:bottom w:val="none" w:sz="0" w:space="0" w:color="auto"/>
        <w:right w:val="none" w:sz="0" w:space="0" w:color="auto"/>
        <w:insideV w:val="none" w:sz="0" w:space="0" w:color="auto"/>
      </w:tblBorders>
      <w:tblLook w:val="01E0"/>
    </w:tblPr>
    <w:tblGrid>
      <w:gridCol w:w="2017"/>
      <w:gridCol w:w="2017"/>
      <w:gridCol w:w="2898"/>
      <w:gridCol w:w="2644"/>
    </w:tblGrid>
    <w:tr w:rsidR="00904742" w:rsidTr="00A15AE1">
      <w:tc>
        <w:tcPr>
          <w:tcW w:w="2375" w:type="dxa"/>
        </w:tcPr>
        <w:p w:rsidR="00904742" w:rsidRDefault="00904742" w:rsidP="00996007">
          <w:pPr>
            <w:pStyle w:val="Header"/>
            <w:tabs>
              <w:tab w:val="clear" w:pos="4680"/>
              <w:tab w:val="clear" w:pos="9360"/>
              <w:tab w:val="center" w:pos="5220"/>
              <w:tab w:val="left" w:pos="8820"/>
            </w:tabs>
            <w:ind w:left="0" w:right="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9pt;margin-top:-.65pt;width:80.5pt;height:45pt;z-index:251660288">
                <v:imagedata r:id="rId1" o:title="" cropbottom="2923f"/>
              </v:shape>
            </w:pict>
          </w:r>
        </w:p>
      </w:tc>
      <w:tc>
        <w:tcPr>
          <w:tcW w:w="2375" w:type="dxa"/>
        </w:tcPr>
        <w:p w:rsidR="00904742" w:rsidRDefault="00904742" w:rsidP="00996007">
          <w:pPr>
            <w:pStyle w:val="Header"/>
            <w:tabs>
              <w:tab w:val="clear" w:pos="4680"/>
              <w:tab w:val="clear" w:pos="9360"/>
              <w:tab w:val="center" w:pos="5220"/>
              <w:tab w:val="left" w:pos="8820"/>
            </w:tabs>
            <w:ind w:left="0" w:right="540"/>
          </w:pPr>
          <w:r>
            <w:rPr>
              <w:noProof/>
            </w:rPr>
            <w:pict>
              <v:shape id="_x0000_s2050" type="#_x0000_t75" style="position:absolute;left:0;text-align:left;margin-left:3.55pt;margin-top:8.35pt;width:87.1pt;height:27.05pt;z-index:251661312;mso-position-horizontal-relative:text;mso-position-vertical-relative:text">
                <v:imagedata r:id="rId2" o:title=""/>
              </v:shape>
            </w:pict>
          </w:r>
        </w:p>
      </w:tc>
      <w:tc>
        <w:tcPr>
          <w:tcW w:w="2375" w:type="dxa"/>
        </w:tcPr>
        <w:p w:rsidR="00904742" w:rsidRDefault="00904742" w:rsidP="00996007">
          <w:pPr>
            <w:pStyle w:val="Header"/>
            <w:tabs>
              <w:tab w:val="clear" w:pos="4680"/>
              <w:tab w:val="clear" w:pos="9360"/>
              <w:tab w:val="center" w:pos="5220"/>
              <w:tab w:val="left" w:pos="8820"/>
            </w:tabs>
            <w:ind w:left="0" w:right="540"/>
          </w:pPr>
          <w:r>
            <w:pict>
              <v:shape id="_x0000_i1027" type="#_x0000_t75" style="width:107.25pt;height:44.25pt">
                <v:imagedata r:id="rId3" o:title=""/>
              </v:shape>
            </w:pict>
          </w:r>
        </w:p>
      </w:tc>
      <w:tc>
        <w:tcPr>
          <w:tcW w:w="2375" w:type="dxa"/>
        </w:tcPr>
        <w:p w:rsidR="00904742" w:rsidRDefault="00904742" w:rsidP="00996007">
          <w:pPr>
            <w:pStyle w:val="Header"/>
            <w:tabs>
              <w:tab w:val="clear" w:pos="4680"/>
              <w:tab w:val="clear" w:pos="9360"/>
              <w:tab w:val="center" w:pos="5220"/>
              <w:tab w:val="left" w:pos="8820"/>
            </w:tabs>
            <w:ind w:left="0" w:right="540"/>
          </w:pPr>
          <w:r>
            <w:pict>
              <v:shape id="_x0000_i1028" type="#_x0000_t75" style="width:94.5pt;height:41.25pt">
                <v:imagedata r:id="rId4" o:title=""/>
              </v:shape>
            </w:pict>
          </w:r>
        </w:p>
      </w:tc>
    </w:tr>
  </w:tbl>
  <w:p w:rsidR="00904742" w:rsidRPr="0047064D" w:rsidRDefault="00904742" w:rsidP="00996007">
    <w:pPr>
      <w:pStyle w:val="Header"/>
      <w:tabs>
        <w:tab w:val="clear" w:pos="4680"/>
        <w:tab w:val="clear" w:pos="9360"/>
        <w:tab w:val="center" w:pos="5220"/>
        <w:tab w:val="left" w:pos="8820"/>
      </w:tabs>
      <w:ind w:left="0" w:right="540"/>
    </w:pPr>
  </w:p>
  <w:p w:rsidR="00904742" w:rsidRDefault="00904742" w:rsidP="00F803E3">
    <w:pPr>
      <w:pStyle w:val="Header"/>
      <w:tabs>
        <w:tab w:val="clear" w:pos="4680"/>
        <w:tab w:val="center" w:pos="8460"/>
        <w:tab w:val="left" w:pos="9360"/>
      </w:tabs>
      <w:ind w:left="0" w:right="540"/>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5F4"/>
    <w:multiLevelType w:val="hybridMultilevel"/>
    <w:tmpl w:val="68D04E26"/>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045C7B89"/>
    <w:multiLevelType w:val="hybridMultilevel"/>
    <w:tmpl w:val="003A03A4"/>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0776750E"/>
    <w:multiLevelType w:val="hybridMultilevel"/>
    <w:tmpl w:val="F9E42BBE"/>
    <w:lvl w:ilvl="0" w:tplc="0C0A0001">
      <w:start w:val="1"/>
      <w:numFmt w:val="bullet"/>
      <w:lvlText w:val=""/>
      <w:lvlJc w:val="left"/>
      <w:pPr>
        <w:tabs>
          <w:tab w:val="num" w:pos="1068"/>
        </w:tabs>
        <w:ind w:left="1068" w:hanging="360"/>
      </w:pPr>
      <w:rPr>
        <w:rFonts w:ascii="Symbol" w:hAnsi="Symbol" w:cs="Symbol"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start w:val="1"/>
      <w:numFmt w:val="bullet"/>
      <w:lvlText w:val=""/>
      <w:lvlJc w:val="left"/>
      <w:pPr>
        <w:tabs>
          <w:tab w:val="num" w:pos="2508"/>
        </w:tabs>
        <w:ind w:left="2508" w:hanging="360"/>
      </w:pPr>
      <w:rPr>
        <w:rFonts w:ascii="Wingdings" w:hAnsi="Wingdings" w:cs="Wingdings" w:hint="default"/>
      </w:rPr>
    </w:lvl>
    <w:lvl w:ilvl="3" w:tplc="0C0A0001">
      <w:start w:val="1"/>
      <w:numFmt w:val="bullet"/>
      <w:lvlText w:val=""/>
      <w:lvlJc w:val="left"/>
      <w:pPr>
        <w:tabs>
          <w:tab w:val="num" w:pos="3228"/>
        </w:tabs>
        <w:ind w:left="3228" w:hanging="360"/>
      </w:pPr>
      <w:rPr>
        <w:rFonts w:ascii="Symbol" w:hAnsi="Symbol" w:cs="Symbol" w:hint="default"/>
      </w:rPr>
    </w:lvl>
    <w:lvl w:ilvl="4" w:tplc="0C0A0003">
      <w:start w:val="1"/>
      <w:numFmt w:val="bullet"/>
      <w:lvlText w:val="o"/>
      <w:lvlJc w:val="left"/>
      <w:pPr>
        <w:tabs>
          <w:tab w:val="num" w:pos="3948"/>
        </w:tabs>
        <w:ind w:left="3948" w:hanging="360"/>
      </w:pPr>
      <w:rPr>
        <w:rFonts w:ascii="Courier New" w:hAnsi="Courier New" w:cs="Courier New" w:hint="default"/>
      </w:rPr>
    </w:lvl>
    <w:lvl w:ilvl="5" w:tplc="0C0A0005">
      <w:start w:val="1"/>
      <w:numFmt w:val="bullet"/>
      <w:lvlText w:val=""/>
      <w:lvlJc w:val="left"/>
      <w:pPr>
        <w:tabs>
          <w:tab w:val="num" w:pos="4668"/>
        </w:tabs>
        <w:ind w:left="4668" w:hanging="360"/>
      </w:pPr>
      <w:rPr>
        <w:rFonts w:ascii="Wingdings" w:hAnsi="Wingdings" w:cs="Wingdings" w:hint="default"/>
      </w:rPr>
    </w:lvl>
    <w:lvl w:ilvl="6" w:tplc="0C0A0001">
      <w:start w:val="1"/>
      <w:numFmt w:val="bullet"/>
      <w:lvlText w:val=""/>
      <w:lvlJc w:val="left"/>
      <w:pPr>
        <w:tabs>
          <w:tab w:val="num" w:pos="5388"/>
        </w:tabs>
        <w:ind w:left="5388" w:hanging="360"/>
      </w:pPr>
      <w:rPr>
        <w:rFonts w:ascii="Symbol" w:hAnsi="Symbol" w:cs="Symbol" w:hint="default"/>
      </w:rPr>
    </w:lvl>
    <w:lvl w:ilvl="7" w:tplc="0C0A0003">
      <w:start w:val="1"/>
      <w:numFmt w:val="bullet"/>
      <w:lvlText w:val="o"/>
      <w:lvlJc w:val="left"/>
      <w:pPr>
        <w:tabs>
          <w:tab w:val="num" w:pos="6108"/>
        </w:tabs>
        <w:ind w:left="6108" w:hanging="360"/>
      </w:pPr>
      <w:rPr>
        <w:rFonts w:ascii="Courier New" w:hAnsi="Courier New" w:cs="Courier New" w:hint="default"/>
      </w:rPr>
    </w:lvl>
    <w:lvl w:ilvl="8" w:tplc="0C0A0005">
      <w:start w:val="1"/>
      <w:numFmt w:val="bullet"/>
      <w:lvlText w:val=""/>
      <w:lvlJc w:val="left"/>
      <w:pPr>
        <w:tabs>
          <w:tab w:val="num" w:pos="6828"/>
        </w:tabs>
        <w:ind w:left="6828" w:hanging="360"/>
      </w:pPr>
      <w:rPr>
        <w:rFonts w:ascii="Wingdings" w:hAnsi="Wingdings" w:cs="Wingdings" w:hint="default"/>
      </w:rPr>
    </w:lvl>
  </w:abstractNum>
  <w:abstractNum w:abstractNumId="3">
    <w:nsid w:val="1AD76EC0"/>
    <w:multiLevelType w:val="hybridMultilevel"/>
    <w:tmpl w:val="3F700776"/>
    <w:lvl w:ilvl="0" w:tplc="CA92F82E">
      <w:start w:val="1"/>
      <w:numFmt w:val="lowerLetter"/>
      <w:lvlText w:val="%1)"/>
      <w:lvlJc w:val="left"/>
      <w:pPr>
        <w:tabs>
          <w:tab w:val="num" w:pos="720"/>
        </w:tabs>
        <w:ind w:left="720" w:hanging="360"/>
      </w:pPr>
      <w:rPr>
        <w:rFonts w:hint="default"/>
      </w:rPr>
    </w:lvl>
    <w:lvl w:ilvl="1" w:tplc="D5AA6CEC">
      <w:numFmt w:val="bullet"/>
      <w:lvlText w:val="-"/>
      <w:lvlJc w:val="left"/>
      <w:pPr>
        <w:tabs>
          <w:tab w:val="num" w:pos="1440"/>
        </w:tabs>
        <w:ind w:left="1440" w:hanging="360"/>
      </w:pPr>
      <w:rPr>
        <w:rFonts w:ascii="Calibri" w:eastAsia="Times New Roman" w:hAnsi="Calibri" w:hint="default"/>
      </w:rPr>
    </w:lvl>
    <w:lvl w:ilvl="2" w:tplc="3132D06A">
      <w:start w:val="1"/>
      <w:numFmt w:val="bullet"/>
      <w:lvlText w:val=""/>
      <w:lvlJc w:val="left"/>
      <w:pPr>
        <w:tabs>
          <w:tab w:val="num" w:pos="2340"/>
        </w:tabs>
        <w:ind w:left="2340" w:hanging="360"/>
      </w:pPr>
      <w:rPr>
        <w:rFonts w:ascii="Symbol" w:hAnsi="Symbol" w:cs="Symbol" w:hint="default"/>
        <w:color w:val="auto"/>
      </w:r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20134140"/>
    <w:multiLevelType w:val="hybridMultilevel"/>
    <w:tmpl w:val="B39CF476"/>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nsid w:val="20C14734"/>
    <w:multiLevelType w:val="hybridMultilevel"/>
    <w:tmpl w:val="2626F764"/>
    <w:lvl w:ilvl="0" w:tplc="0C0A000F">
      <w:start w:val="1"/>
      <w:numFmt w:val="decimal"/>
      <w:lvlText w:val="%1."/>
      <w:lvlJc w:val="left"/>
      <w:pPr>
        <w:tabs>
          <w:tab w:val="num" w:pos="720"/>
        </w:tabs>
        <w:ind w:left="720" w:hanging="360"/>
      </w:pPr>
    </w:lvl>
    <w:lvl w:ilvl="1" w:tplc="3132D06A">
      <w:start w:val="1"/>
      <w:numFmt w:val="bullet"/>
      <w:lvlText w:val=""/>
      <w:lvlJc w:val="left"/>
      <w:pPr>
        <w:tabs>
          <w:tab w:val="num" w:pos="1440"/>
        </w:tabs>
        <w:ind w:left="1440" w:hanging="360"/>
      </w:pPr>
      <w:rPr>
        <w:rFonts w:ascii="Symbol" w:hAnsi="Symbol" w:cs="Symbol" w:hint="default"/>
        <w:color w:val="auto"/>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nsid w:val="245B6B4D"/>
    <w:multiLevelType w:val="hybridMultilevel"/>
    <w:tmpl w:val="85A46E96"/>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30573AD3"/>
    <w:multiLevelType w:val="hybridMultilevel"/>
    <w:tmpl w:val="115074E4"/>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nsid w:val="32DC6087"/>
    <w:multiLevelType w:val="hybridMultilevel"/>
    <w:tmpl w:val="CE74EC46"/>
    <w:lvl w:ilvl="0" w:tplc="D534BEB4">
      <w:start w:val="1"/>
      <w:numFmt w:val="bullet"/>
      <w:lvlText w:val=""/>
      <w:lvlJc w:val="left"/>
      <w:pPr>
        <w:tabs>
          <w:tab w:val="num" w:pos="510"/>
        </w:tabs>
        <w:ind w:left="510" w:hanging="397"/>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9">
    <w:nsid w:val="3DD54294"/>
    <w:multiLevelType w:val="multilevel"/>
    <w:tmpl w:val="115074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F027040"/>
    <w:multiLevelType w:val="hybridMultilevel"/>
    <w:tmpl w:val="4588DC84"/>
    <w:lvl w:ilvl="0" w:tplc="C43818C8">
      <w:start w:val="1"/>
      <w:numFmt w:val="lowerLetter"/>
      <w:lvlText w:val="%1)"/>
      <w:lvlJc w:val="left"/>
      <w:pPr>
        <w:ind w:left="1065" w:hanging="360"/>
      </w:pPr>
      <w:rPr>
        <w:rFonts w:hint="default"/>
        <w:sz w:val="24"/>
        <w:szCs w:val="24"/>
      </w:rPr>
    </w:lvl>
    <w:lvl w:ilvl="1" w:tplc="0C0A0019">
      <w:start w:val="1"/>
      <w:numFmt w:val="lowerLetter"/>
      <w:lvlText w:val="%2."/>
      <w:lvlJc w:val="left"/>
      <w:pPr>
        <w:ind w:left="1785" w:hanging="360"/>
      </w:pPr>
    </w:lvl>
    <w:lvl w:ilvl="2" w:tplc="0C0A001B">
      <w:start w:val="1"/>
      <w:numFmt w:val="lowerRoman"/>
      <w:lvlText w:val="%3."/>
      <w:lvlJc w:val="right"/>
      <w:pPr>
        <w:ind w:left="2505" w:hanging="180"/>
      </w:pPr>
    </w:lvl>
    <w:lvl w:ilvl="3" w:tplc="0C0A000F">
      <w:start w:val="1"/>
      <w:numFmt w:val="decimal"/>
      <w:lvlText w:val="%4."/>
      <w:lvlJc w:val="left"/>
      <w:pPr>
        <w:ind w:left="3225" w:hanging="360"/>
      </w:pPr>
    </w:lvl>
    <w:lvl w:ilvl="4" w:tplc="0C0A0019">
      <w:start w:val="1"/>
      <w:numFmt w:val="lowerLetter"/>
      <w:lvlText w:val="%5."/>
      <w:lvlJc w:val="left"/>
      <w:pPr>
        <w:ind w:left="3945" w:hanging="360"/>
      </w:pPr>
    </w:lvl>
    <w:lvl w:ilvl="5" w:tplc="0C0A001B">
      <w:start w:val="1"/>
      <w:numFmt w:val="lowerRoman"/>
      <w:lvlText w:val="%6."/>
      <w:lvlJc w:val="right"/>
      <w:pPr>
        <w:ind w:left="4665" w:hanging="180"/>
      </w:pPr>
    </w:lvl>
    <w:lvl w:ilvl="6" w:tplc="0C0A000F">
      <w:start w:val="1"/>
      <w:numFmt w:val="decimal"/>
      <w:lvlText w:val="%7."/>
      <w:lvlJc w:val="left"/>
      <w:pPr>
        <w:ind w:left="5385" w:hanging="360"/>
      </w:pPr>
    </w:lvl>
    <w:lvl w:ilvl="7" w:tplc="0C0A0019">
      <w:start w:val="1"/>
      <w:numFmt w:val="lowerLetter"/>
      <w:lvlText w:val="%8."/>
      <w:lvlJc w:val="left"/>
      <w:pPr>
        <w:ind w:left="6105" w:hanging="360"/>
      </w:pPr>
    </w:lvl>
    <w:lvl w:ilvl="8" w:tplc="0C0A001B">
      <w:start w:val="1"/>
      <w:numFmt w:val="lowerRoman"/>
      <w:lvlText w:val="%9."/>
      <w:lvlJc w:val="right"/>
      <w:pPr>
        <w:ind w:left="6825" w:hanging="180"/>
      </w:pPr>
    </w:lvl>
  </w:abstractNum>
  <w:abstractNum w:abstractNumId="11">
    <w:nsid w:val="3F611C7B"/>
    <w:multiLevelType w:val="hybridMultilevel"/>
    <w:tmpl w:val="B8D8AD98"/>
    <w:lvl w:ilvl="0" w:tplc="3132D06A">
      <w:start w:val="1"/>
      <w:numFmt w:val="bullet"/>
      <w:lvlText w:val=""/>
      <w:lvlJc w:val="left"/>
      <w:pPr>
        <w:tabs>
          <w:tab w:val="num" w:pos="720"/>
        </w:tabs>
        <w:ind w:left="720" w:hanging="360"/>
      </w:pPr>
      <w:rPr>
        <w:rFonts w:ascii="Symbol" w:hAnsi="Symbol" w:cs="Symbol" w:hint="default"/>
        <w:color w:val="auto"/>
      </w:rPr>
    </w:lvl>
    <w:lvl w:ilvl="1" w:tplc="D5AA6CEC">
      <w:numFmt w:val="bullet"/>
      <w:lvlText w:val="-"/>
      <w:lvlJc w:val="left"/>
      <w:pPr>
        <w:tabs>
          <w:tab w:val="num" w:pos="1440"/>
        </w:tabs>
        <w:ind w:left="1440" w:hanging="360"/>
      </w:pPr>
      <w:rPr>
        <w:rFonts w:ascii="Calibri" w:eastAsia="Times New Roman" w:hAnsi="Calibri" w:hint="default"/>
        <w:color w:val="auto"/>
      </w:rPr>
    </w:lvl>
    <w:lvl w:ilvl="2" w:tplc="3132D06A">
      <w:start w:val="1"/>
      <w:numFmt w:val="bullet"/>
      <w:lvlText w:val=""/>
      <w:lvlJc w:val="left"/>
      <w:pPr>
        <w:tabs>
          <w:tab w:val="num" w:pos="2340"/>
        </w:tabs>
        <w:ind w:left="2340" w:hanging="360"/>
      </w:pPr>
      <w:rPr>
        <w:rFonts w:ascii="Symbol" w:hAnsi="Symbol" w:cs="Symbol" w:hint="default"/>
        <w:color w:val="auto"/>
      </w:r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nsid w:val="46637509"/>
    <w:multiLevelType w:val="hybridMultilevel"/>
    <w:tmpl w:val="551A5A22"/>
    <w:lvl w:ilvl="0" w:tplc="0C0A0019">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nsid w:val="493E10BE"/>
    <w:multiLevelType w:val="hybridMultilevel"/>
    <w:tmpl w:val="835AA8A0"/>
    <w:lvl w:ilvl="0" w:tplc="0C0A0019">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nsid w:val="50E950B2"/>
    <w:multiLevelType w:val="hybridMultilevel"/>
    <w:tmpl w:val="83142A68"/>
    <w:lvl w:ilvl="0" w:tplc="76760F4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3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5">
    <w:nsid w:val="5B82550D"/>
    <w:multiLevelType w:val="hybridMultilevel"/>
    <w:tmpl w:val="505414D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nsid w:val="5EF82557"/>
    <w:multiLevelType w:val="hybridMultilevel"/>
    <w:tmpl w:val="47CCD3F0"/>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7">
    <w:nsid w:val="665F24E5"/>
    <w:multiLevelType w:val="hybridMultilevel"/>
    <w:tmpl w:val="52526394"/>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8">
    <w:nsid w:val="6F362997"/>
    <w:multiLevelType w:val="hybridMultilevel"/>
    <w:tmpl w:val="826E57F8"/>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9">
    <w:nsid w:val="77C87C4E"/>
    <w:multiLevelType w:val="hybridMultilevel"/>
    <w:tmpl w:val="22D2485E"/>
    <w:lvl w:ilvl="0" w:tplc="CA92F82E">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0">
    <w:nsid w:val="79795F4A"/>
    <w:multiLevelType w:val="multilevel"/>
    <w:tmpl w:val="505414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8"/>
  </w:num>
  <w:num w:numId="3">
    <w:abstractNumId w:val="7"/>
  </w:num>
  <w:num w:numId="4">
    <w:abstractNumId w:val="0"/>
  </w:num>
  <w:num w:numId="5">
    <w:abstractNumId w:val="4"/>
  </w:num>
  <w:num w:numId="6">
    <w:abstractNumId w:val="15"/>
  </w:num>
  <w:num w:numId="7">
    <w:abstractNumId w:val="6"/>
  </w:num>
  <w:num w:numId="8">
    <w:abstractNumId w:val="9"/>
  </w:num>
  <w:num w:numId="9">
    <w:abstractNumId w:val="16"/>
  </w:num>
  <w:num w:numId="10">
    <w:abstractNumId w:val="20"/>
  </w:num>
  <w:num w:numId="11">
    <w:abstractNumId w:val="17"/>
  </w:num>
  <w:num w:numId="12">
    <w:abstractNumId w:val="10"/>
  </w:num>
  <w:num w:numId="13">
    <w:abstractNumId w:val="3"/>
  </w:num>
  <w:num w:numId="14">
    <w:abstractNumId w:val="5"/>
  </w:num>
  <w:num w:numId="15">
    <w:abstractNumId w:val="11"/>
  </w:num>
  <w:num w:numId="16">
    <w:abstractNumId w:val="19"/>
  </w:num>
  <w:num w:numId="17">
    <w:abstractNumId w:val="18"/>
  </w:num>
  <w:num w:numId="18">
    <w:abstractNumId w:val="1"/>
  </w:num>
  <w:num w:numId="19">
    <w:abstractNumId w:val="12"/>
  </w:num>
  <w:num w:numId="20">
    <w:abstractNumId w:val="13"/>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249D"/>
    <w:rsid w:val="00001968"/>
    <w:rsid w:val="000061B2"/>
    <w:rsid w:val="00012E09"/>
    <w:rsid w:val="00013ABE"/>
    <w:rsid w:val="00033740"/>
    <w:rsid w:val="000439B7"/>
    <w:rsid w:val="00046470"/>
    <w:rsid w:val="00052F02"/>
    <w:rsid w:val="0006063B"/>
    <w:rsid w:val="0007483B"/>
    <w:rsid w:val="000759C5"/>
    <w:rsid w:val="00077895"/>
    <w:rsid w:val="0008211F"/>
    <w:rsid w:val="000832A3"/>
    <w:rsid w:val="00092753"/>
    <w:rsid w:val="00092D94"/>
    <w:rsid w:val="00092F0D"/>
    <w:rsid w:val="000C38F8"/>
    <w:rsid w:val="000D26DA"/>
    <w:rsid w:val="000D3003"/>
    <w:rsid w:val="000F07CA"/>
    <w:rsid w:val="000F5517"/>
    <w:rsid w:val="000F7C49"/>
    <w:rsid w:val="001074B1"/>
    <w:rsid w:val="00107F23"/>
    <w:rsid w:val="00116FF4"/>
    <w:rsid w:val="001344D3"/>
    <w:rsid w:val="00135A2C"/>
    <w:rsid w:val="00141811"/>
    <w:rsid w:val="0015249D"/>
    <w:rsid w:val="00154E38"/>
    <w:rsid w:val="00156A74"/>
    <w:rsid w:val="00162AAE"/>
    <w:rsid w:val="00182B8A"/>
    <w:rsid w:val="00191669"/>
    <w:rsid w:val="0019238F"/>
    <w:rsid w:val="001A0EDF"/>
    <w:rsid w:val="001C071B"/>
    <w:rsid w:val="001C43CA"/>
    <w:rsid w:val="001C6812"/>
    <w:rsid w:val="0020031F"/>
    <w:rsid w:val="002030D5"/>
    <w:rsid w:val="002149A2"/>
    <w:rsid w:val="0022306C"/>
    <w:rsid w:val="002276D2"/>
    <w:rsid w:val="00235D2B"/>
    <w:rsid w:val="002404DE"/>
    <w:rsid w:val="0024235A"/>
    <w:rsid w:val="00246C4B"/>
    <w:rsid w:val="002536C4"/>
    <w:rsid w:val="0025494D"/>
    <w:rsid w:val="00254EAD"/>
    <w:rsid w:val="0026749C"/>
    <w:rsid w:val="00271A3A"/>
    <w:rsid w:val="00273962"/>
    <w:rsid w:val="002A2B78"/>
    <w:rsid w:val="002B4D6D"/>
    <w:rsid w:val="002B6ED0"/>
    <w:rsid w:val="002C5375"/>
    <w:rsid w:val="002C6BE3"/>
    <w:rsid w:val="002D7EBB"/>
    <w:rsid w:val="002E4149"/>
    <w:rsid w:val="002E6A09"/>
    <w:rsid w:val="002F4A24"/>
    <w:rsid w:val="00300D97"/>
    <w:rsid w:val="00301249"/>
    <w:rsid w:val="003018CE"/>
    <w:rsid w:val="00304414"/>
    <w:rsid w:val="00310831"/>
    <w:rsid w:val="0031292B"/>
    <w:rsid w:val="0032751F"/>
    <w:rsid w:val="003325AC"/>
    <w:rsid w:val="00346602"/>
    <w:rsid w:val="00347834"/>
    <w:rsid w:val="00356104"/>
    <w:rsid w:val="0037683F"/>
    <w:rsid w:val="003B4FE4"/>
    <w:rsid w:val="003D6F88"/>
    <w:rsid w:val="003E2BF1"/>
    <w:rsid w:val="003E6D4C"/>
    <w:rsid w:val="003F1B1A"/>
    <w:rsid w:val="003F3392"/>
    <w:rsid w:val="004005C0"/>
    <w:rsid w:val="00400ECE"/>
    <w:rsid w:val="00402743"/>
    <w:rsid w:val="00404FD1"/>
    <w:rsid w:val="00407A19"/>
    <w:rsid w:val="00410916"/>
    <w:rsid w:val="004201CF"/>
    <w:rsid w:val="00420A2D"/>
    <w:rsid w:val="00422706"/>
    <w:rsid w:val="00423DAF"/>
    <w:rsid w:val="004611AB"/>
    <w:rsid w:val="0047064D"/>
    <w:rsid w:val="0048283E"/>
    <w:rsid w:val="0049479C"/>
    <w:rsid w:val="00495092"/>
    <w:rsid w:val="00495369"/>
    <w:rsid w:val="00496452"/>
    <w:rsid w:val="004A01A4"/>
    <w:rsid w:val="004A2DA2"/>
    <w:rsid w:val="004C1CF9"/>
    <w:rsid w:val="004C2B70"/>
    <w:rsid w:val="004C6387"/>
    <w:rsid w:val="004C63D5"/>
    <w:rsid w:val="004C7B48"/>
    <w:rsid w:val="004D61EF"/>
    <w:rsid w:val="004D62E4"/>
    <w:rsid w:val="004E4724"/>
    <w:rsid w:val="004F4B8E"/>
    <w:rsid w:val="00501CFA"/>
    <w:rsid w:val="00507024"/>
    <w:rsid w:val="00514D7E"/>
    <w:rsid w:val="00520DE1"/>
    <w:rsid w:val="0053098C"/>
    <w:rsid w:val="00540D5B"/>
    <w:rsid w:val="00541C9C"/>
    <w:rsid w:val="0055024D"/>
    <w:rsid w:val="0056066B"/>
    <w:rsid w:val="00562D1B"/>
    <w:rsid w:val="00587B72"/>
    <w:rsid w:val="00594347"/>
    <w:rsid w:val="005A54EE"/>
    <w:rsid w:val="005B0C38"/>
    <w:rsid w:val="005C7843"/>
    <w:rsid w:val="005E1EEC"/>
    <w:rsid w:val="005E376A"/>
    <w:rsid w:val="005E4944"/>
    <w:rsid w:val="005F11BC"/>
    <w:rsid w:val="00616886"/>
    <w:rsid w:val="00616C36"/>
    <w:rsid w:val="00633B4A"/>
    <w:rsid w:val="00635AB7"/>
    <w:rsid w:val="00640321"/>
    <w:rsid w:val="00652DB6"/>
    <w:rsid w:val="00661A63"/>
    <w:rsid w:val="00663DA0"/>
    <w:rsid w:val="00664956"/>
    <w:rsid w:val="0066567A"/>
    <w:rsid w:val="0067192F"/>
    <w:rsid w:val="0068628A"/>
    <w:rsid w:val="006B514D"/>
    <w:rsid w:val="006C33F5"/>
    <w:rsid w:val="006C71AC"/>
    <w:rsid w:val="006E5A38"/>
    <w:rsid w:val="006F1EF9"/>
    <w:rsid w:val="006F470F"/>
    <w:rsid w:val="006F52DA"/>
    <w:rsid w:val="007006CB"/>
    <w:rsid w:val="00717F8D"/>
    <w:rsid w:val="00731122"/>
    <w:rsid w:val="007312A8"/>
    <w:rsid w:val="007371DD"/>
    <w:rsid w:val="0075386B"/>
    <w:rsid w:val="007708F9"/>
    <w:rsid w:val="0077347B"/>
    <w:rsid w:val="00787F29"/>
    <w:rsid w:val="007C1BF9"/>
    <w:rsid w:val="007E39CC"/>
    <w:rsid w:val="007E7815"/>
    <w:rsid w:val="007F49FD"/>
    <w:rsid w:val="00803BD4"/>
    <w:rsid w:val="008063CF"/>
    <w:rsid w:val="008363E1"/>
    <w:rsid w:val="00836B42"/>
    <w:rsid w:val="00841655"/>
    <w:rsid w:val="00841F89"/>
    <w:rsid w:val="008446B0"/>
    <w:rsid w:val="00847F13"/>
    <w:rsid w:val="008528FC"/>
    <w:rsid w:val="008549D9"/>
    <w:rsid w:val="00854BAC"/>
    <w:rsid w:val="00880D17"/>
    <w:rsid w:val="00882D14"/>
    <w:rsid w:val="008A1EFA"/>
    <w:rsid w:val="008B190F"/>
    <w:rsid w:val="008B4A76"/>
    <w:rsid w:val="008C26F0"/>
    <w:rsid w:val="008D0043"/>
    <w:rsid w:val="008D04EE"/>
    <w:rsid w:val="008E56E2"/>
    <w:rsid w:val="008E5D93"/>
    <w:rsid w:val="008F226B"/>
    <w:rsid w:val="00904742"/>
    <w:rsid w:val="00905248"/>
    <w:rsid w:val="009057B4"/>
    <w:rsid w:val="00905980"/>
    <w:rsid w:val="00927FDE"/>
    <w:rsid w:val="00933AE8"/>
    <w:rsid w:val="009462BF"/>
    <w:rsid w:val="00952FE5"/>
    <w:rsid w:val="009562F0"/>
    <w:rsid w:val="00957824"/>
    <w:rsid w:val="00966D13"/>
    <w:rsid w:val="00973416"/>
    <w:rsid w:val="00974051"/>
    <w:rsid w:val="009750DB"/>
    <w:rsid w:val="00996007"/>
    <w:rsid w:val="0099718F"/>
    <w:rsid w:val="0099777B"/>
    <w:rsid w:val="009A0F80"/>
    <w:rsid w:val="009B4996"/>
    <w:rsid w:val="009C1773"/>
    <w:rsid w:val="009C3050"/>
    <w:rsid w:val="009D2032"/>
    <w:rsid w:val="009D7DD6"/>
    <w:rsid w:val="009E4E18"/>
    <w:rsid w:val="009E5B1A"/>
    <w:rsid w:val="00A1408B"/>
    <w:rsid w:val="00A15AE1"/>
    <w:rsid w:val="00A21287"/>
    <w:rsid w:val="00A26DEB"/>
    <w:rsid w:val="00A30AA6"/>
    <w:rsid w:val="00A3173E"/>
    <w:rsid w:val="00A34DE1"/>
    <w:rsid w:val="00A41AFD"/>
    <w:rsid w:val="00A54834"/>
    <w:rsid w:val="00A54A93"/>
    <w:rsid w:val="00A55F3B"/>
    <w:rsid w:val="00A655CD"/>
    <w:rsid w:val="00A90CDB"/>
    <w:rsid w:val="00A95D66"/>
    <w:rsid w:val="00AA3877"/>
    <w:rsid w:val="00AB4BDE"/>
    <w:rsid w:val="00AC7286"/>
    <w:rsid w:val="00AD0885"/>
    <w:rsid w:val="00AD357C"/>
    <w:rsid w:val="00AD4B0A"/>
    <w:rsid w:val="00AF4E80"/>
    <w:rsid w:val="00AF7EBB"/>
    <w:rsid w:val="00B07120"/>
    <w:rsid w:val="00B072F1"/>
    <w:rsid w:val="00B204BE"/>
    <w:rsid w:val="00B2084E"/>
    <w:rsid w:val="00B37837"/>
    <w:rsid w:val="00B438F0"/>
    <w:rsid w:val="00B6782F"/>
    <w:rsid w:val="00B73AA8"/>
    <w:rsid w:val="00B77860"/>
    <w:rsid w:val="00B82983"/>
    <w:rsid w:val="00B92875"/>
    <w:rsid w:val="00B95C0F"/>
    <w:rsid w:val="00BA49A7"/>
    <w:rsid w:val="00BB6508"/>
    <w:rsid w:val="00BB6822"/>
    <w:rsid w:val="00BC7F38"/>
    <w:rsid w:val="00BD374C"/>
    <w:rsid w:val="00BF113F"/>
    <w:rsid w:val="00C1714F"/>
    <w:rsid w:val="00C21303"/>
    <w:rsid w:val="00C2410A"/>
    <w:rsid w:val="00C27E3C"/>
    <w:rsid w:val="00C347CA"/>
    <w:rsid w:val="00C45E4F"/>
    <w:rsid w:val="00C512C6"/>
    <w:rsid w:val="00C61518"/>
    <w:rsid w:val="00C702E6"/>
    <w:rsid w:val="00C73386"/>
    <w:rsid w:val="00C87E24"/>
    <w:rsid w:val="00CB7814"/>
    <w:rsid w:val="00CC473A"/>
    <w:rsid w:val="00CF27A1"/>
    <w:rsid w:val="00CF29E5"/>
    <w:rsid w:val="00CF37A0"/>
    <w:rsid w:val="00CF3BF1"/>
    <w:rsid w:val="00CF60C0"/>
    <w:rsid w:val="00D05B5E"/>
    <w:rsid w:val="00D07617"/>
    <w:rsid w:val="00D07EF8"/>
    <w:rsid w:val="00D111A4"/>
    <w:rsid w:val="00D13EBB"/>
    <w:rsid w:val="00D33855"/>
    <w:rsid w:val="00D34A48"/>
    <w:rsid w:val="00D70EA0"/>
    <w:rsid w:val="00D76CF1"/>
    <w:rsid w:val="00D86C72"/>
    <w:rsid w:val="00D91601"/>
    <w:rsid w:val="00D9222E"/>
    <w:rsid w:val="00D922AA"/>
    <w:rsid w:val="00DA27FB"/>
    <w:rsid w:val="00DA54F9"/>
    <w:rsid w:val="00DB7354"/>
    <w:rsid w:val="00DC7D36"/>
    <w:rsid w:val="00DD1A91"/>
    <w:rsid w:val="00DE26D5"/>
    <w:rsid w:val="00DE5577"/>
    <w:rsid w:val="00DF5D82"/>
    <w:rsid w:val="00E2242F"/>
    <w:rsid w:val="00E2367E"/>
    <w:rsid w:val="00E331D0"/>
    <w:rsid w:val="00E4217C"/>
    <w:rsid w:val="00E425CC"/>
    <w:rsid w:val="00E44F5F"/>
    <w:rsid w:val="00E4614C"/>
    <w:rsid w:val="00E6157C"/>
    <w:rsid w:val="00E71393"/>
    <w:rsid w:val="00E86A1D"/>
    <w:rsid w:val="00EA73BF"/>
    <w:rsid w:val="00EB3E28"/>
    <w:rsid w:val="00ED304E"/>
    <w:rsid w:val="00ED6B7B"/>
    <w:rsid w:val="00EF5A1C"/>
    <w:rsid w:val="00F55FA1"/>
    <w:rsid w:val="00F768D0"/>
    <w:rsid w:val="00F803E3"/>
    <w:rsid w:val="00F9677A"/>
    <w:rsid w:val="00FB15CC"/>
    <w:rsid w:val="00FB1AC6"/>
    <w:rsid w:val="00FB1D01"/>
    <w:rsid w:val="00FB6983"/>
    <w:rsid w:val="00FC0B03"/>
    <w:rsid w:val="00FC1060"/>
    <w:rsid w:val="00FC41F2"/>
    <w:rsid w:val="00FE37ED"/>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Document Map" w:unhideWhenUsed="0"/>
    <w:lsdException w:name="Normal (Web)" w:unhideWhenUsed="0"/>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49D"/>
    <w:pPr>
      <w:ind w:left="-576"/>
      <w:jc w:val="both"/>
    </w:pPr>
    <w:rPr>
      <w:rFonts w:eastAsia="Times New Roman"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15249D"/>
    <w:pPr>
      <w:autoSpaceDE w:val="0"/>
      <w:autoSpaceDN w:val="0"/>
      <w:adjustRightInd w:val="0"/>
    </w:pPr>
    <w:rPr>
      <w:rFonts w:ascii="Verdana" w:eastAsia="Times New Roman" w:hAnsi="Verdana" w:cs="Verdana"/>
      <w:color w:val="000000"/>
      <w:sz w:val="24"/>
      <w:szCs w:val="24"/>
      <w:lang w:val="en-US" w:eastAsia="en-US"/>
    </w:rPr>
  </w:style>
  <w:style w:type="paragraph" w:styleId="Header">
    <w:name w:val="header"/>
    <w:basedOn w:val="Normal"/>
    <w:link w:val="HeaderChar"/>
    <w:uiPriority w:val="99"/>
    <w:semiHidden/>
    <w:rsid w:val="0015249D"/>
    <w:pPr>
      <w:tabs>
        <w:tab w:val="center" w:pos="4680"/>
        <w:tab w:val="right" w:pos="9360"/>
      </w:tabs>
    </w:pPr>
    <w:rPr>
      <w:rFonts w:eastAsia="Calibri"/>
      <w:sz w:val="20"/>
      <w:szCs w:val="20"/>
      <w:lang w:eastAsia="es-ES"/>
    </w:rPr>
  </w:style>
  <w:style w:type="character" w:customStyle="1" w:styleId="HeaderChar">
    <w:name w:val="Header Char"/>
    <w:basedOn w:val="DefaultParagraphFont"/>
    <w:link w:val="Header"/>
    <w:uiPriority w:val="99"/>
    <w:semiHidden/>
    <w:rsid w:val="0015249D"/>
    <w:rPr>
      <w:rFonts w:ascii="Calibri" w:hAnsi="Calibri" w:cs="Calibri"/>
      <w:sz w:val="20"/>
      <w:szCs w:val="20"/>
    </w:rPr>
  </w:style>
  <w:style w:type="paragraph" w:styleId="Footer">
    <w:name w:val="footer"/>
    <w:basedOn w:val="Normal"/>
    <w:link w:val="FooterChar"/>
    <w:uiPriority w:val="99"/>
    <w:rsid w:val="0015249D"/>
    <w:pPr>
      <w:tabs>
        <w:tab w:val="center" w:pos="4680"/>
        <w:tab w:val="right" w:pos="9360"/>
      </w:tabs>
    </w:pPr>
    <w:rPr>
      <w:rFonts w:eastAsia="Calibri"/>
      <w:sz w:val="20"/>
      <w:szCs w:val="20"/>
      <w:lang w:eastAsia="es-ES"/>
    </w:rPr>
  </w:style>
  <w:style w:type="character" w:customStyle="1" w:styleId="FooterChar">
    <w:name w:val="Footer Char"/>
    <w:basedOn w:val="DefaultParagraphFont"/>
    <w:link w:val="Footer"/>
    <w:uiPriority w:val="99"/>
    <w:rsid w:val="0015249D"/>
    <w:rPr>
      <w:rFonts w:ascii="Calibri" w:hAnsi="Calibri" w:cs="Calibri"/>
      <w:sz w:val="20"/>
      <w:szCs w:val="20"/>
    </w:rPr>
  </w:style>
  <w:style w:type="paragraph" w:customStyle="1" w:styleId="Pa11">
    <w:name w:val="Pa11"/>
    <w:basedOn w:val="Default"/>
    <w:next w:val="Default"/>
    <w:uiPriority w:val="99"/>
    <w:rsid w:val="0015249D"/>
    <w:pPr>
      <w:spacing w:line="201" w:lineRule="atLeast"/>
    </w:pPr>
    <w:rPr>
      <w:rFonts w:ascii="Arial" w:hAnsi="Arial" w:cs="Arial"/>
      <w:color w:val="auto"/>
    </w:rPr>
  </w:style>
  <w:style w:type="paragraph" w:styleId="ListParagraph">
    <w:name w:val="List Paragraph"/>
    <w:basedOn w:val="Normal"/>
    <w:uiPriority w:val="99"/>
    <w:qFormat/>
    <w:rsid w:val="0015249D"/>
    <w:pPr>
      <w:ind w:left="708"/>
    </w:pPr>
  </w:style>
  <w:style w:type="character" w:styleId="CommentReference">
    <w:name w:val="annotation reference"/>
    <w:basedOn w:val="DefaultParagraphFont"/>
    <w:uiPriority w:val="99"/>
    <w:semiHidden/>
    <w:rsid w:val="0015249D"/>
    <w:rPr>
      <w:sz w:val="16"/>
      <w:szCs w:val="16"/>
    </w:rPr>
  </w:style>
  <w:style w:type="paragraph" w:styleId="CommentText">
    <w:name w:val="annotation text"/>
    <w:basedOn w:val="Normal"/>
    <w:link w:val="CommentTextChar"/>
    <w:uiPriority w:val="99"/>
    <w:semiHidden/>
    <w:rsid w:val="0015249D"/>
    <w:rPr>
      <w:rFonts w:eastAsia="Calibri"/>
      <w:sz w:val="20"/>
      <w:szCs w:val="20"/>
      <w:lang w:eastAsia="es-ES"/>
    </w:rPr>
  </w:style>
  <w:style w:type="character" w:customStyle="1" w:styleId="CommentTextChar">
    <w:name w:val="Comment Text Char"/>
    <w:basedOn w:val="DefaultParagraphFont"/>
    <w:link w:val="CommentText"/>
    <w:uiPriority w:val="99"/>
    <w:semiHidden/>
    <w:rsid w:val="0015249D"/>
    <w:rPr>
      <w:rFonts w:ascii="Calibri" w:hAnsi="Calibri" w:cs="Calibri"/>
      <w:sz w:val="20"/>
      <w:szCs w:val="20"/>
    </w:rPr>
  </w:style>
  <w:style w:type="paragraph" w:styleId="BalloonText">
    <w:name w:val="Balloon Text"/>
    <w:basedOn w:val="Normal"/>
    <w:link w:val="BalloonTextChar"/>
    <w:uiPriority w:val="99"/>
    <w:semiHidden/>
    <w:rsid w:val="0015249D"/>
    <w:rPr>
      <w:rFonts w:ascii="Tahoma" w:eastAsia="Calibri" w:hAnsi="Tahoma" w:cs="Tahoma"/>
      <w:sz w:val="16"/>
      <w:szCs w:val="16"/>
      <w:lang w:eastAsia="es-ES"/>
    </w:rPr>
  </w:style>
  <w:style w:type="character" w:customStyle="1" w:styleId="BalloonTextChar">
    <w:name w:val="Balloon Text Char"/>
    <w:basedOn w:val="DefaultParagraphFont"/>
    <w:link w:val="BalloonText"/>
    <w:uiPriority w:val="99"/>
    <w:semiHidden/>
    <w:rsid w:val="0015249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A54A93"/>
    <w:rPr>
      <w:b/>
      <w:bCs/>
      <w:lang w:eastAsia="en-US"/>
    </w:rPr>
  </w:style>
  <w:style w:type="character" w:customStyle="1" w:styleId="CommentSubjectChar">
    <w:name w:val="Comment Subject Char"/>
    <w:basedOn w:val="CommentTextChar"/>
    <w:link w:val="CommentSubject"/>
    <w:uiPriority w:val="99"/>
    <w:semiHidden/>
    <w:rsid w:val="00A54A93"/>
    <w:rPr>
      <w:b/>
      <w:bCs/>
      <w:lang w:eastAsia="en-US"/>
    </w:rPr>
  </w:style>
  <w:style w:type="paragraph" w:styleId="NormalWeb">
    <w:name w:val="Normal (Web)"/>
    <w:basedOn w:val="Normal"/>
    <w:uiPriority w:val="99"/>
    <w:rsid w:val="00B072F1"/>
    <w:pPr>
      <w:spacing w:before="100" w:beforeAutospacing="1" w:after="100" w:afterAutospacing="1"/>
      <w:ind w:left="0"/>
      <w:jc w:val="left"/>
    </w:pPr>
    <w:rPr>
      <w:rFonts w:eastAsia="Calibri"/>
      <w:sz w:val="24"/>
      <w:szCs w:val="24"/>
      <w:lang w:eastAsia="es-ES"/>
    </w:rPr>
  </w:style>
  <w:style w:type="character" w:styleId="Strong">
    <w:name w:val="Strong"/>
    <w:basedOn w:val="DefaultParagraphFont"/>
    <w:uiPriority w:val="99"/>
    <w:qFormat/>
    <w:rsid w:val="00B072F1"/>
    <w:rPr>
      <w:b/>
      <w:bCs/>
    </w:rPr>
  </w:style>
  <w:style w:type="paragraph" w:styleId="DocumentMap">
    <w:name w:val="Document Map"/>
    <w:basedOn w:val="Normal"/>
    <w:link w:val="DocumentMapChar"/>
    <w:uiPriority w:val="99"/>
    <w:semiHidden/>
    <w:rsid w:val="00301249"/>
    <w:pPr>
      <w:shd w:val="clear" w:color="auto" w:fill="000080"/>
    </w:pPr>
    <w:rPr>
      <w:rFonts w:eastAsia="Calibri"/>
      <w:sz w:val="2"/>
      <w:szCs w:val="2"/>
    </w:rPr>
  </w:style>
  <w:style w:type="character" w:customStyle="1" w:styleId="DocumentMapChar">
    <w:name w:val="Document Map Char"/>
    <w:basedOn w:val="DefaultParagraphFont"/>
    <w:link w:val="DocumentMap"/>
    <w:uiPriority w:val="99"/>
    <w:semiHidden/>
    <w:rsid w:val="00841F89"/>
    <w:rPr>
      <w:rFonts w:ascii="Times New Roman" w:hAnsi="Times New Roman" w:cs="Times New Roman"/>
      <w:sz w:val="2"/>
      <w:szCs w:val="2"/>
      <w:lang w:eastAsia="en-US"/>
    </w:rPr>
  </w:style>
  <w:style w:type="paragraph" w:styleId="BodyText">
    <w:name w:val="Body Text"/>
    <w:basedOn w:val="Normal"/>
    <w:link w:val="BodyTextChar"/>
    <w:uiPriority w:val="99"/>
    <w:semiHidden/>
    <w:rsid w:val="00CF3BF1"/>
    <w:pPr>
      <w:ind w:left="0"/>
    </w:pPr>
    <w:rPr>
      <w:rFonts w:ascii="Times New Roman" w:hAnsi="Times New Roman" w:cs="Times New Roman"/>
      <w:b/>
      <w:bCs/>
      <w:sz w:val="20"/>
      <w:szCs w:val="20"/>
      <w:lang w:val="es-ES_tradnl" w:eastAsia="es-ES"/>
    </w:rPr>
  </w:style>
  <w:style w:type="character" w:customStyle="1" w:styleId="BodyTextChar">
    <w:name w:val="Body Text Char"/>
    <w:basedOn w:val="DefaultParagraphFont"/>
    <w:link w:val="BodyText"/>
    <w:uiPriority w:val="99"/>
    <w:semiHidden/>
    <w:rsid w:val="00CF3BF1"/>
    <w:rPr>
      <w:rFonts w:eastAsia="Times New Roman"/>
      <w:b/>
      <w:bCs/>
      <w:lang w:val="es-ES_tradnl" w:eastAsia="es-ES"/>
    </w:rPr>
  </w:style>
  <w:style w:type="character" w:styleId="Hyperlink">
    <w:name w:val="Hyperlink"/>
    <w:basedOn w:val="DefaultParagraphFont"/>
    <w:uiPriority w:val="99"/>
    <w:semiHidden/>
    <w:rsid w:val="00CF3BF1"/>
    <w:rPr>
      <w:color w:val="0000FF"/>
      <w:u w:val="single"/>
    </w:rPr>
  </w:style>
  <w:style w:type="table" w:styleId="TableGrid">
    <w:name w:val="Table Grid"/>
    <w:basedOn w:val="TableNormal"/>
    <w:uiPriority w:val="99"/>
    <w:rsid w:val="00A15AE1"/>
    <w:pPr>
      <w:ind w:left="-576"/>
      <w:jc w:val="both"/>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9996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cretaria@ispasturia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wmf"/><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8</Pages>
  <Words>1796</Words>
  <Characters>9882</Characters>
  <Application>Microsoft Office Outlook</Application>
  <DocSecurity>0</DocSecurity>
  <Lines>0</Lines>
  <Paragraphs>0</Paragraphs>
  <ScaleCrop>false</ScaleCrop>
  <Company>PRINCIPADO_DE_ASTURIAS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CONVENIO DE COLABORACION ENTRE EL PRINCIPADO DE ASTURIAS A TRAVÉS DE LA CONSEJERÍA DE SANIDAD, LA UNIVERSIDAD DE OVIEDO, EL SERVICIO DE SALUD DEL PRINCIPADO DE ASTURIAS Y LA FUNDACION PARA LA INVESTIGACION E INNOVACION BIOSANITARIAS DEL PRINCIPADO DE AST</dc:title>
  <dc:subject/>
  <dc:creator>Mónica</dc:creator>
  <cp:keywords/>
  <dc:description/>
  <cp:lastModifiedBy>MJOSEMR</cp:lastModifiedBy>
  <cp:revision>8</cp:revision>
  <cp:lastPrinted>2016-01-22T08:14:00Z</cp:lastPrinted>
  <dcterms:created xsi:type="dcterms:W3CDTF">2017-02-07T10:22:00Z</dcterms:created>
  <dcterms:modified xsi:type="dcterms:W3CDTF">2017-02-09T12:57:00Z</dcterms:modified>
</cp:coreProperties>
</file>